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9"/>
        <w:gridCol w:w="280"/>
        <w:gridCol w:w="560"/>
        <w:gridCol w:w="560"/>
        <w:gridCol w:w="1119"/>
        <w:gridCol w:w="3499"/>
        <w:gridCol w:w="2818"/>
      </w:tblGrid>
      <w:tr w:rsidR="00E200A4" w14:paraId="0443DD8C" w14:textId="77777777" w:rsidTr="00ED63DD">
        <w:tc>
          <w:tcPr>
            <w:tcW w:w="9675" w:type="dxa"/>
            <w:gridSpan w:val="7"/>
            <w:shd w:val="clear" w:color="auto" w:fill="auto"/>
          </w:tcPr>
          <w:p w14:paraId="07CDFBDC" w14:textId="77777777" w:rsidR="00E200A4" w:rsidRDefault="00E200A4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Сводный отчёт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о результатах проведения оценки регулирующего воздействия проектов муниципальных нормативных правовых актов</w:t>
            </w:r>
          </w:p>
        </w:tc>
      </w:tr>
      <w:tr w:rsidR="00E200A4" w14:paraId="4EFFB45E" w14:textId="77777777" w:rsidTr="00ED63DD">
        <w:tc>
          <w:tcPr>
            <w:tcW w:w="9675" w:type="dxa"/>
            <w:gridSpan w:val="7"/>
            <w:shd w:val="clear" w:color="auto" w:fill="auto"/>
          </w:tcPr>
          <w:p w14:paraId="3A97074C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CAB0781" w14:textId="77777777" w:rsidTr="00ED63DD">
        <w:tc>
          <w:tcPr>
            <w:tcW w:w="9675" w:type="dxa"/>
            <w:gridSpan w:val="7"/>
            <w:shd w:val="clear" w:color="auto" w:fill="auto"/>
          </w:tcPr>
          <w:p w14:paraId="42B7581C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Общая информация</w:t>
            </w:r>
          </w:p>
          <w:p w14:paraId="0EBBFB79" w14:textId="77777777" w:rsidR="007078D7" w:rsidRDefault="007078D7">
            <w:pPr>
              <w:autoSpaceDE w:val="0"/>
              <w:jc w:val="both"/>
            </w:pPr>
          </w:p>
        </w:tc>
      </w:tr>
      <w:tr w:rsidR="00E200A4" w14:paraId="7D78F08A" w14:textId="77777777" w:rsidTr="006B790C">
        <w:tc>
          <w:tcPr>
            <w:tcW w:w="9675" w:type="dxa"/>
            <w:gridSpan w:val="7"/>
            <w:shd w:val="clear" w:color="auto" w:fill="auto"/>
          </w:tcPr>
          <w:p w14:paraId="284BC2B2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1.1. Регулирующий орган:</w:t>
            </w:r>
          </w:p>
        </w:tc>
      </w:tr>
      <w:tr w:rsidR="00E200A4" w14:paraId="53DE1486" w14:textId="77777777" w:rsidTr="006B790C">
        <w:tc>
          <w:tcPr>
            <w:tcW w:w="9675" w:type="dxa"/>
            <w:gridSpan w:val="7"/>
            <w:shd w:val="clear" w:color="auto" w:fill="auto"/>
          </w:tcPr>
          <w:p w14:paraId="23B0E215" w14:textId="6EA7D690" w:rsidR="00E200A4" w:rsidRDefault="000C442B" w:rsidP="006B790C">
            <w:pPr>
              <w:autoSpaceDE w:val="0"/>
              <w:snapToGrid w:val="0"/>
              <w:ind w:firstLine="462"/>
              <w:jc w:val="both"/>
            </w:pPr>
            <w:r>
              <w:rPr>
                <w:sz w:val="28"/>
                <w:szCs w:val="28"/>
              </w:rPr>
              <w:t xml:space="preserve">Управление </w:t>
            </w:r>
            <w:r w:rsidR="001252E1">
              <w:rPr>
                <w:sz w:val="28"/>
                <w:szCs w:val="28"/>
              </w:rPr>
              <w:t>муниципального контроля</w:t>
            </w:r>
            <w:r w:rsidR="00C439F2">
              <w:rPr>
                <w:sz w:val="28"/>
                <w:szCs w:val="28"/>
              </w:rPr>
              <w:t>.</w:t>
            </w:r>
          </w:p>
        </w:tc>
      </w:tr>
      <w:tr w:rsidR="00E200A4" w14:paraId="1264D750" w14:textId="77777777" w:rsidTr="006B790C">
        <w:tc>
          <w:tcPr>
            <w:tcW w:w="9675" w:type="dxa"/>
            <w:gridSpan w:val="7"/>
            <w:shd w:val="clear" w:color="auto" w:fill="auto"/>
          </w:tcPr>
          <w:p w14:paraId="09C62ACE" w14:textId="77777777" w:rsidR="00220BDC" w:rsidRPr="00BB4FDF" w:rsidRDefault="00220BDC" w:rsidP="006B790C">
            <w:pPr>
              <w:autoSpaceDE w:val="0"/>
              <w:jc w:val="center"/>
            </w:pPr>
          </w:p>
        </w:tc>
      </w:tr>
      <w:tr w:rsidR="00E200A4" w14:paraId="39E06946" w14:textId="77777777" w:rsidTr="006B790C">
        <w:tc>
          <w:tcPr>
            <w:tcW w:w="9675" w:type="dxa"/>
            <w:gridSpan w:val="7"/>
            <w:shd w:val="clear" w:color="auto" w:fill="auto"/>
          </w:tcPr>
          <w:p w14:paraId="41A4CD90" w14:textId="77777777" w:rsidR="00220BDC" w:rsidRPr="00220BDC" w:rsidRDefault="00E200A4" w:rsidP="00F31962">
            <w:pPr>
              <w:pStyle w:val="1"/>
              <w:spacing w:before="0" w:after="0"/>
              <w:ind w:left="37" w:right="-7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5104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</w:p>
          <w:p w14:paraId="6A6EDB50" w14:textId="67FCBBF9" w:rsidR="00E200A4" w:rsidRPr="003544E8" w:rsidRDefault="00C024FE" w:rsidP="003544E8">
            <w:pPr>
              <w:pStyle w:val="a6"/>
              <w:ind w:left="37" w:right="-69" w:firstLine="567"/>
              <w:jc w:val="both"/>
              <w:rPr>
                <w:rFonts w:eastAsia="Times New Roman"/>
                <w:bCs/>
                <w:kern w:val="0"/>
                <w:sz w:val="32"/>
                <w:szCs w:val="32"/>
              </w:rPr>
            </w:pPr>
            <w:r w:rsidRPr="00C46911">
              <w:rPr>
                <w:bCs/>
                <w:sz w:val="28"/>
                <w:szCs w:val="28"/>
              </w:rPr>
              <w:t xml:space="preserve">проект постановления администрации муниципального образования Северский район </w:t>
            </w:r>
            <w:bookmarkStart w:id="0" w:name="_Hlk114649892"/>
            <w:r w:rsidRPr="00C46911">
              <w:rPr>
                <w:bCs/>
                <w:sz w:val="28"/>
                <w:szCs w:val="28"/>
              </w:rPr>
              <w:t>«</w:t>
            </w:r>
            <w:bookmarkStart w:id="1" w:name="_Hlk131495028"/>
            <w:r w:rsidR="001252E1" w:rsidRPr="001252E1">
              <w:rPr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 на 2023 год</w:t>
            </w:r>
            <w:bookmarkEnd w:id="1"/>
            <w:r w:rsidR="00432CA3" w:rsidRPr="00C46911">
              <w:rPr>
                <w:bCs/>
                <w:sz w:val="28"/>
                <w:szCs w:val="28"/>
              </w:rPr>
              <w:t>»</w:t>
            </w:r>
            <w:bookmarkEnd w:id="0"/>
            <w:r w:rsidR="003F7B2C" w:rsidRPr="00C46911">
              <w:rPr>
                <w:bCs/>
                <w:sz w:val="28"/>
                <w:szCs w:val="28"/>
              </w:rPr>
              <w:t xml:space="preserve"> (далее – МНПА)</w:t>
            </w:r>
            <w:r w:rsidRPr="00C46911">
              <w:rPr>
                <w:bCs/>
                <w:sz w:val="28"/>
                <w:szCs w:val="28"/>
              </w:rPr>
              <w:t>.</w:t>
            </w:r>
          </w:p>
        </w:tc>
      </w:tr>
      <w:tr w:rsidR="00E200A4" w14:paraId="2C330CA3" w14:textId="77777777" w:rsidTr="006B790C">
        <w:tc>
          <w:tcPr>
            <w:tcW w:w="9675" w:type="dxa"/>
            <w:gridSpan w:val="7"/>
            <w:shd w:val="clear" w:color="auto" w:fill="auto"/>
          </w:tcPr>
          <w:p w14:paraId="71337AC4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5EF9B753" w14:textId="77777777" w:rsidR="00220BDC" w:rsidRDefault="00E200A4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  <w:r w:rsidR="00220BDC">
              <w:rPr>
                <w:sz w:val="28"/>
                <w:szCs w:val="28"/>
              </w:rPr>
              <w:t xml:space="preserve"> правового акта:</w:t>
            </w:r>
          </w:p>
          <w:p w14:paraId="2CFACA63" w14:textId="09955F97" w:rsidR="00E200A4" w:rsidRPr="00220BDC" w:rsidRDefault="00C439F2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252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220BDC">
              <w:rPr>
                <w:sz w:val="28"/>
                <w:szCs w:val="28"/>
              </w:rPr>
              <w:t xml:space="preserve"> года</w:t>
            </w:r>
          </w:p>
        </w:tc>
      </w:tr>
      <w:tr w:rsidR="00E200A4" w14:paraId="0A4DE6A3" w14:textId="77777777" w:rsidTr="00220BDC">
        <w:trPr>
          <w:trHeight w:val="156"/>
        </w:trPr>
        <w:tc>
          <w:tcPr>
            <w:tcW w:w="2239" w:type="dxa"/>
            <w:gridSpan w:val="4"/>
            <w:shd w:val="clear" w:color="auto" w:fill="auto"/>
          </w:tcPr>
          <w:p w14:paraId="3D78866F" w14:textId="77777777" w:rsidR="00220BDC" w:rsidRDefault="00220BDC" w:rsidP="00220BDC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436" w:type="dxa"/>
            <w:gridSpan w:val="3"/>
            <w:shd w:val="clear" w:color="auto" w:fill="auto"/>
          </w:tcPr>
          <w:p w14:paraId="53CA1329" w14:textId="77777777" w:rsidR="00E200A4" w:rsidRDefault="00E200A4" w:rsidP="00220BDC">
            <w:pPr>
              <w:tabs>
                <w:tab w:val="left" w:pos="5565"/>
              </w:tabs>
              <w:autoSpaceDE w:val="0"/>
              <w:snapToGrid w:val="0"/>
              <w:jc w:val="both"/>
            </w:pPr>
          </w:p>
        </w:tc>
      </w:tr>
      <w:tr w:rsidR="00BB4FDF" w14:paraId="51EA0C00" w14:textId="77777777" w:rsidTr="00BB4FDF">
        <w:trPr>
          <w:trHeight w:val="2562"/>
        </w:trPr>
        <w:tc>
          <w:tcPr>
            <w:tcW w:w="9675" w:type="dxa"/>
            <w:gridSpan w:val="7"/>
            <w:shd w:val="clear" w:color="auto" w:fill="auto"/>
          </w:tcPr>
          <w:p w14:paraId="6995AD6A" w14:textId="77777777" w:rsidR="00220BDC" w:rsidRDefault="00BB4FDF" w:rsidP="00220BDC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  <w:p w14:paraId="2E2AB02C" w14:textId="24DBFFF9" w:rsidR="00B5173F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1252E1">
              <w:rPr>
                <w:sz w:val="28"/>
                <w:szCs w:val="28"/>
              </w:rPr>
              <w:t xml:space="preserve">нормативно закрепленной </w:t>
            </w:r>
            <w:r w:rsidR="001252E1" w:rsidRPr="001252E1">
              <w:rPr>
                <w:bCs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>
              <w:rPr>
                <w:sz w:val="28"/>
                <w:szCs w:val="28"/>
              </w:rPr>
              <w:t>.</w:t>
            </w:r>
          </w:p>
          <w:p w14:paraId="36B55AB5" w14:textId="77777777" w:rsidR="00C439F2" w:rsidRPr="00C439F2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6665999C" w14:textId="77777777" w:rsidR="00BB4FDF" w:rsidRDefault="00BB4FDF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1.5. Краткое описание целей предлаг</w:t>
            </w:r>
            <w:r w:rsidR="00432CA3">
              <w:rPr>
                <w:sz w:val="28"/>
                <w:szCs w:val="28"/>
              </w:rPr>
              <w:t>аемого правового регулирования:</w:t>
            </w:r>
          </w:p>
          <w:p w14:paraId="62C2D6ED" w14:textId="6C3C45FF" w:rsidR="00C024FE" w:rsidRPr="003F7B2C" w:rsidRDefault="003F7B2C" w:rsidP="003F7B2C">
            <w:pPr>
              <w:tabs>
                <w:tab w:val="left" w:pos="1276"/>
                <w:tab w:val="left" w:pos="1560"/>
              </w:tabs>
              <w:ind w:firstLine="604"/>
              <w:jc w:val="both"/>
              <w:outlineLvl w:val="0"/>
              <w:rPr>
                <w:sz w:val="28"/>
                <w:szCs w:val="28"/>
              </w:rPr>
            </w:pPr>
            <w:r w:rsidRPr="00F17969">
              <w:rPr>
                <w:sz w:val="28"/>
                <w:szCs w:val="28"/>
              </w:rPr>
              <w:t xml:space="preserve">Цель предлагаемого правового регулирования </w:t>
            </w:r>
            <w:r w:rsidR="00535E64">
              <w:rPr>
                <w:sz w:val="28"/>
                <w:szCs w:val="28"/>
              </w:rPr>
              <w:t>–</w:t>
            </w:r>
            <w:r w:rsidRPr="00F17969">
              <w:rPr>
                <w:sz w:val="28"/>
                <w:szCs w:val="28"/>
              </w:rPr>
              <w:t xml:space="preserve"> </w:t>
            </w:r>
            <w:bookmarkStart w:id="2" w:name="_Hlk114646014"/>
            <w:r w:rsidR="001252E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Утверждение </w:t>
            </w:r>
            <w:r w:rsidR="001252E1" w:rsidRPr="001252E1">
              <w:rPr>
                <w:bCs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 w:rsidR="00C439F2">
              <w:rPr>
                <w:sz w:val="28"/>
                <w:szCs w:val="28"/>
              </w:rPr>
              <w:t>.</w:t>
            </w:r>
          </w:p>
          <w:bookmarkEnd w:id="2"/>
          <w:p w14:paraId="67BC3975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F524E8" w14:textId="77777777" w:rsidR="00BB4FDF" w:rsidRPr="00BB4FDF" w:rsidRDefault="006831CB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4FDF" w:rsidRPr="00BB4FDF">
              <w:rPr>
                <w:sz w:val="28"/>
                <w:szCs w:val="28"/>
              </w:rPr>
              <w:t>.6. Краткое описание содержания предлагаемого правового регулирования:</w:t>
            </w:r>
          </w:p>
          <w:p w14:paraId="6995A53B" w14:textId="13B5D065" w:rsidR="003F7B2C" w:rsidRDefault="00535E64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</w:t>
            </w:r>
            <w:r w:rsidR="003F7B2C" w:rsidRPr="00F17969">
              <w:rPr>
                <w:sz w:val="28"/>
                <w:szCs w:val="28"/>
              </w:rPr>
              <w:t xml:space="preserve"> </w:t>
            </w:r>
            <w:r w:rsidR="00C439F2" w:rsidRPr="003D146B">
              <w:rPr>
                <w:sz w:val="28"/>
                <w:szCs w:val="28"/>
              </w:rPr>
              <w:t>определяет</w:t>
            </w:r>
            <w:r w:rsidR="00C439F2">
              <w:rPr>
                <w:sz w:val="28"/>
                <w:szCs w:val="28"/>
              </w:rPr>
              <w:t xml:space="preserve"> </w:t>
            </w:r>
            <w:r w:rsidR="001B24A4">
              <w:rPr>
                <w:sz w:val="28"/>
                <w:szCs w:val="28"/>
              </w:rPr>
              <w:t xml:space="preserve">перечень профилактических мероприятий и их задачи, направленных на устранение рисков </w:t>
            </w:r>
            <w:r w:rsidR="001B24A4" w:rsidRPr="001252E1">
              <w:rPr>
                <w:bCs/>
                <w:color w:val="000000"/>
                <w:sz w:val="28"/>
                <w:szCs w:val="28"/>
              </w:rPr>
              <w:t>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 w:rsidR="00C439F2" w:rsidRPr="003D146B">
              <w:rPr>
                <w:sz w:val="28"/>
                <w:szCs w:val="28"/>
              </w:rPr>
              <w:t>.</w:t>
            </w:r>
          </w:p>
          <w:p w14:paraId="2CF0B72E" w14:textId="77777777" w:rsidR="00C439F2" w:rsidRPr="008F223F" w:rsidRDefault="00C439F2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9B02505" w14:textId="77777777" w:rsidR="003F7B2C" w:rsidRPr="0028475D" w:rsidRDefault="003F7B2C" w:rsidP="003F7B2C">
            <w:pPr>
              <w:ind w:firstLine="604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475D">
              <w:rPr>
                <w:rFonts w:eastAsia="Times New Roman"/>
                <w:sz w:val="28"/>
                <w:szCs w:val="28"/>
                <w:lang w:eastAsia="ru-RU"/>
              </w:rPr>
              <w:t xml:space="preserve">1.6.1. Степень регулирующего воздействия -  высокая.   </w:t>
            </w:r>
          </w:p>
          <w:p w14:paraId="65890B54" w14:textId="77777777" w:rsidR="007E62E2" w:rsidRDefault="007E62E2" w:rsidP="00395928">
            <w:pPr>
              <w:widowControl/>
              <w:shd w:val="clear" w:color="auto" w:fill="FFFFFF"/>
              <w:suppressAutoHyphens w:val="0"/>
              <w:jc w:val="both"/>
            </w:pPr>
          </w:p>
          <w:p w14:paraId="3C055EC4" w14:textId="77777777" w:rsidR="001B24A4" w:rsidRDefault="001B24A4" w:rsidP="001B24A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профилактических мероприятий программы профилактики </w:t>
            </w:r>
            <w:r>
              <w:rPr>
                <w:color w:val="000000"/>
                <w:sz w:val="28"/>
                <w:szCs w:val="28"/>
              </w:rPr>
              <w:lastRenderedPageBreak/>
              <w:t>направлено на решение следующих задач:</w:t>
            </w:r>
          </w:p>
          <w:p w14:paraId="35115F7E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укрепление системы профилактики нарушений рисков причинения вреда (ущерба) охраняемым законом ценностям;</w:t>
            </w:r>
          </w:p>
          <w:p w14:paraId="768939E4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097EC6DC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14:paraId="5F9F901B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      </w:r>
          </w:p>
          <w:p w14:paraId="07683FC4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формирование единого понимания обязательных требований у всех участников контрольной деятельности;</w:t>
            </w:r>
          </w:p>
          <w:p w14:paraId="45630184" w14:textId="77777777" w:rsidR="001B24A4" w:rsidRDefault="001B24A4" w:rsidP="001B24A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5804F9A5" w14:textId="0FBC0B2C" w:rsidR="00395928" w:rsidRPr="00C439F2" w:rsidRDefault="00395928" w:rsidP="009662A5">
            <w:pPr>
              <w:ind w:left="142" w:firstLine="462"/>
              <w:contextualSpacing/>
              <w:jc w:val="both"/>
            </w:pPr>
          </w:p>
        </w:tc>
      </w:tr>
      <w:tr w:rsidR="00E200A4" w14:paraId="71452039" w14:textId="77777777" w:rsidTr="00ED63DD">
        <w:tc>
          <w:tcPr>
            <w:tcW w:w="9675" w:type="dxa"/>
            <w:gridSpan w:val="7"/>
            <w:shd w:val="clear" w:color="auto" w:fill="auto"/>
          </w:tcPr>
          <w:p w14:paraId="1ADB4CC5" w14:textId="77777777" w:rsidR="00220BDC" w:rsidRDefault="00220BDC" w:rsidP="00BB4FDF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6A1CE334" w14:textId="77777777" w:rsidR="00E200A4" w:rsidRDefault="00E200A4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00A4" w14:paraId="6F3A6A28" w14:textId="77777777" w:rsidTr="00ED63DD">
        <w:tc>
          <w:tcPr>
            <w:tcW w:w="1119" w:type="dxa"/>
            <w:gridSpan w:val="2"/>
            <w:shd w:val="clear" w:color="auto" w:fill="auto"/>
          </w:tcPr>
          <w:p w14:paraId="03F21EDA" w14:textId="77777777" w:rsidR="00E200A4" w:rsidRDefault="00E200A4" w:rsidP="00BB4FD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8556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7A963349" w14:textId="5B9379A4" w:rsidR="006D664D" w:rsidRPr="006D664D" w:rsidRDefault="00491BA8" w:rsidP="006D664D">
            <w:r>
              <w:rPr>
                <w:sz w:val="28"/>
                <w:szCs w:val="28"/>
              </w:rPr>
              <w:t>Наталенко Виктор Сергеевич</w:t>
            </w:r>
          </w:p>
        </w:tc>
      </w:tr>
      <w:tr w:rsidR="00E200A4" w14:paraId="10F0192B" w14:textId="77777777" w:rsidTr="00ED63DD">
        <w:tc>
          <w:tcPr>
            <w:tcW w:w="1679" w:type="dxa"/>
            <w:gridSpan w:val="3"/>
            <w:shd w:val="clear" w:color="auto" w:fill="auto"/>
          </w:tcPr>
          <w:p w14:paraId="2F077D70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7996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4D6403BC" w14:textId="3DA90205" w:rsidR="00E200A4" w:rsidRDefault="00F55212" w:rsidP="00F5521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="00E200A4">
              <w:rPr>
                <w:sz w:val="28"/>
                <w:szCs w:val="28"/>
              </w:rPr>
              <w:t xml:space="preserve"> </w:t>
            </w:r>
            <w:r w:rsidR="004077C2">
              <w:rPr>
                <w:sz w:val="28"/>
                <w:szCs w:val="28"/>
              </w:rPr>
              <w:t xml:space="preserve">управления </w:t>
            </w:r>
            <w:r w:rsidR="00491BA8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14:paraId="651BF25E" w14:textId="77777777" w:rsidTr="00A34781">
        <w:tc>
          <w:tcPr>
            <w:tcW w:w="839" w:type="dxa"/>
            <w:shd w:val="clear" w:color="auto" w:fill="auto"/>
          </w:tcPr>
          <w:p w14:paraId="6602403D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519" w:type="dxa"/>
            <w:gridSpan w:val="4"/>
            <w:shd w:val="clear" w:color="auto" w:fill="auto"/>
          </w:tcPr>
          <w:p w14:paraId="7F675825" w14:textId="042183B3" w:rsidR="00E200A4" w:rsidRDefault="00E200A4" w:rsidP="00C024F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(86166) 2-</w:t>
            </w:r>
            <w:r w:rsidR="00491BA8">
              <w:rPr>
                <w:sz w:val="28"/>
                <w:szCs w:val="28"/>
              </w:rPr>
              <w:t>46-10</w:t>
            </w:r>
          </w:p>
        </w:tc>
        <w:tc>
          <w:tcPr>
            <w:tcW w:w="3499" w:type="dxa"/>
            <w:shd w:val="clear" w:color="auto" w:fill="auto"/>
          </w:tcPr>
          <w:p w14:paraId="3AAD8A8A" w14:textId="77777777" w:rsidR="00E200A4" w:rsidRDefault="00E200A4">
            <w:pPr>
              <w:autoSpaceDE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818" w:type="dxa"/>
            <w:shd w:val="clear" w:color="auto" w:fill="auto"/>
          </w:tcPr>
          <w:p w14:paraId="2EA896CB" w14:textId="446AF347" w:rsidR="001B0870" w:rsidRDefault="00491BA8" w:rsidP="00DA003D">
            <w:pPr>
              <w:autoSpaceDE w:val="0"/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mun_control</w:t>
            </w:r>
            <w:r w:rsidR="001B0870" w:rsidRPr="001B0870">
              <w:rPr>
                <w:bCs/>
                <w:lang w:val="en-US"/>
              </w:rPr>
              <w:t>@sevadm.ru</w:t>
            </w:r>
          </w:p>
          <w:p w14:paraId="14ADA83D" w14:textId="77777777" w:rsidR="00E409B3" w:rsidRPr="00C024FE" w:rsidRDefault="007253A5" w:rsidP="00DA003D">
            <w:pPr>
              <w:autoSpaceDE w:val="0"/>
              <w:snapToGrid w:val="0"/>
              <w:jc w:val="both"/>
              <w:rPr>
                <w:lang w:val="en-US"/>
              </w:rPr>
            </w:pPr>
            <w:r w:rsidRPr="007253A5">
              <w:rPr>
                <w:bCs/>
                <w:lang w:val="en-US"/>
              </w:rPr>
              <w:t xml:space="preserve"> </w:t>
            </w:r>
          </w:p>
        </w:tc>
      </w:tr>
      <w:tr w:rsidR="00E200A4" w14:paraId="464F448D" w14:textId="77777777" w:rsidTr="00A34781">
        <w:tc>
          <w:tcPr>
            <w:tcW w:w="9675" w:type="dxa"/>
            <w:gridSpan w:val="7"/>
            <w:shd w:val="clear" w:color="auto" w:fill="auto"/>
          </w:tcPr>
          <w:p w14:paraId="7C2DE18D" w14:textId="77777777" w:rsidR="00E200A4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A34781">
              <w:rPr>
                <w:sz w:val="28"/>
                <w:szCs w:val="28"/>
              </w:rPr>
              <w:t xml:space="preserve"> регулирование: </w:t>
            </w:r>
          </w:p>
          <w:p w14:paraId="0732E386" w14:textId="15E47655" w:rsidR="006D664D" w:rsidRPr="00677BB1" w:rsidRDefault="006D664D" w:rsidP="00677BB1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необходимостью </w:t>
            </w:r>
            <w:r w:rsidR="005A782F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определения</w:t>
            </w:r>
            <w:r w:rsidR="00E87F69" w:rsidRPr="00C4691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91BA8">
              <w:rPr>
                <w:sz w:val="28"/>
                <w:szCs w:val="28"/>
              </w:rPr>
              <w:t xml:space="preserve">нормативно закрепленной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 w:rsidR="00677BB1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14:paraId="6A05A9E4" w14:textId="77777777" w:rsidR="00220BDC" w:rsidRPr="00220BDC" w:rsidRDefault="00220BDC" w:rsidP="00220BDC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8"/>
        <w:gridCol w:w="1008"/>
        <w:gridCol w:w="251"/>
        <w:gridCol w:w="140"/>
        <w:gridCol w:w="320"/>
        <w:gridCol w:w="379"/>
        <w:gridCol w:w="140"/>
        <w:gridCol w:w="420"/>
        <w:gridCol w:w="420"/>
        <w:gridCol w:w="560"/>
        <w:gridCol w:w="140"/>
        <w:gridCol w:w="351"/>
        <w:gridCol w:w="69"/>
        <w:gridCol w:w="498"/>
        <w:gridCol w:w="1041"/>
        <w:gridCol w:w="140"/>
        <w:gridCol w:w="95"/>
        <w:gridCol w:w="141"/>
        <w:gridCol w:w="426"/>
        <w:gridCol w:w="38"/>
        <w:gridCol w:w="279"/>
        <w:gridCol w:w="675"/>
        <w:gridCol w:w="25"/>
        <w:gridCol w:w="280"/>
        <w:gridCol w:w="579"/>
      </w:tblGrid>
      <w:tr w:rsidR="00E200A4" w14:paraId="7FAC88EB" w14:textId="77777777" w:rsidTr="00C84D4B">
        <w:tc>
          <w:tcPr>
            <w:tcW w:w="9673" w:type="dxa"/>
            <w:gridSpan w:val="25"/>
            <w:shd w:val="clear" w:color="auto" w:fill="auto"/>
          </w:tcPr>
          <w:p w14:paraId="76537368" w14:textId="77777777" w:rsidR="00220BDC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7078D7">
              <w:rPr>
                <w:sz w:val="28"/>
                <w:szCs w:val="28"/>
              </w:rPr>
              <w:t>2.1.</w:t>
            </w:r>
            <w:r>
              <w:t xml:space="preserve"> </w:t>
            </w:r>
            <w:r w:rsidRPr="00C024FE">
              <w:rPr>
                <w:sz w:val="28"/>
                <w:szCs w:val="28"/>
              </w:rPr>
              <w:t xml:space="preserve">Формулировка проблемы: </w:t>
            </w:r>
          </w:p>
          <w:p w14:paraId="7A7F45FA" w14:textId="0A04533E" w:rsidR="00E200A4" w:rsidRPr="00677BB1" w:rsidRDefault="006D664D" w:rsidP="001B0870">
            <w:pPr>
              <w:autoSpaceDE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</w:t>
            </w:r>
            <w:r w:rsidR="001B0870">
              <w:rPr>
                <w:sz w:val="28"/>
                <w:szCs w:val="28"/>
              </w:rPr>
              <w:t xml:space="preserve">отсутствием </w:t>
            </w:r>
            <w:r w:rsidR="00491BA8">
              <w:rPr>
                <w:sz w:val="28"/>
                <w:szCs w:val="28"/>
              </w:rPr>
              <w:t>у</w:t>
            </w:r>
            <w:r w:rsidR="00491BA8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твержденной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 w:rsidR="001B0870">
              <w:rPr>
                <w:sz w:val="28"/>
                <w:szCs w:val="28"/>
              </w:rPr>
              <w:t>.</w:t>
            </w:r>
          </w:p>
        </w:tc>
      </w:tr>
      <w:tr w:rsidR="00E200A4" w14:paraId="199F9FEA" w14:textId="77777777" w:rsidTr="00C84D4B">
        <w:tc>
          <w:tcPr>
            <w:tcW w:w="9673" w:type="dxa"/>
            <w:gridSpan w:val="25"/>
            <w:shd w:val="clear" w:color="auto" w:fill="auto"/>
          </w:tcPr>
          <w:p w14:paraId="190D9E61" w14:textId="77777777" w:rsidR="003036E6" w:rsidRDefault="003036E6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819E38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E200A4" w14:paraId="2CC69503" w14:textId="77777777" w:rsidTr="00C84D4B">
        <w:tc>
          <w:tcPr>
            <w:tcW w:w="9673" w:type="dxa"/>
            <w:gridSpan w:val="25"/>
            <w:shd w:val="clear" w:color="auto" w:fill="auto"/>
          </w:tcPr>
          <w:p w14:paraId="43E5A545" w14:textId="31C9AE23" w:rsidR="00F004AD" w:rsidRDefault="007E4D12" w:rsidP="00F004AD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Основной причиной </w:t>
            </w:r>
            <w:r w:rsidRPr="006B30FE">
              <w:rPr>
                <w:sz w:val="28"/>
                <w:szCs w:val="28"/>
              </w:rPr>
              <w:t>появления данной проблемы послужил</w:t>
            </w:r>
            <w:r w:rsidR="001B0870">
              <w:rPr>
                <w:sz w:val="28"/>
                <w:szCs w:val="28"/>
              </w:rPr>
              <w:t>а</w:t>
            </w:r>
            <w:r w:rsidRPr="006B30FE">
              <w:rPr>
                <w:sz w:val="28"/>
                <w:szCs w:val="28"/>
              </w:rPr>
              <w:t xml:space="preserve"> </w:t>
            </w:r>
            <w:r w:rsidR="001B0870">
              <w:rPr>
                <w:sz w:val="28"/>
                <w:szCs w:val="28"/>
              </w:rPr>
              <w:lastRenderedPageBreak/>
              <w:t xml:space="preserve">необходимость </w:t>
            </w:r>
            <w:r w:rsidR="00F004AD">
              <w:rPr>
                <w:bCs/>
                <w:sz w:val="28"/>
                <w:szCs w:val="28"/>
              </w:rPr>
              <w:t>достижения следующих</w:t>
            </w:r>
            <w:r w:rsidR="005971CC">
              <w:rPr>
                <w:bCs/>
                <w:sz w:val="28"/>
                <w:szCs w:val="28"/>
              </w:rPr>
              <w:t xml:space="preserve"> целей</w:t>
            </w:r>
            <w:r w:rsidR="00F004AD">
              <w:rPr>
                <w:color w:val="000000"/>
                <w:sz w:val="28"/>
                <w:szCs w:val="28"/>
              </w:rPr>
              <w:t>:</w:t>
            </w:r>
          </w:p>
          <w:p w14:paraId="5C02316A" w14:textId="77777777" w:rsidR="00F004AD" w:rsidRDefault="00F004AD" w:rsidP="00F004AD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обязательных требований в сфере муниципального контроля;</w:t>
            </w:r>
          </w:p>
          <w:p w14:paraId="5B2E982E" w14:textId="77777777" w:rsidR="00F004AD" w:rsidRDefault="00F004AD" w:rsidP="00F004AD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предотвращение угрозы причинения, либо причинения вреда объектам муниципального контроля вследствие нарушений обязательных требований;</w:t>
            </w:r>
          </w:p>
          <w:p w14:paraId="25911366" w14:textId="77777777" w:rsidR="00F004AD" w:rsidRDefault="00F004AD" w:rsidP="00F004AD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      </w:r>
          </w:p>
          <w:p w14:paraId="49A1FF1B" w14:textId="77777777" w:rsidR="00F004AD" w:rsidRDefault="00F004AD" w:rsidP="00F004AD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стимулирование добросовестного, правового поведения контролируемых лиц;</w:t>
            </w:r>
          </w:p>
          <w:p w14:paraId="1BC6981F" w14:textId="1E8F8CEC" w:rsidR="00E5472B" w:rsidRPr="00F004AD" w:rsidRDefault="00F004AD" w:rsidP="00F004AD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повышение прозрачности системы контрольной деятельности.</w:t>
            </w:r>
          </w:p>
        </w:tc>
      </w:tr>
      <w:tr w:rsidR="00E200A4" w14:paraId="52484E09" w14:textId="77777777" w:rsidTr="00C84D4B">
        <w:tc>
          <w:tcPr>
            <w:tcW w:w="9673" w:type="dxa"/>
            <w:gridSpan w:val="25"/>
            <w:shd w:val="clear" w:color="auto" w:fill="auto"/>
          </w:tcPr>
          <w:p w14:paraId="594F4CF6" w14:textId="77777777" w:rsidR="00E200A4" w:rsidRDefault="00E200A4" w:rsidP="00D72F7D">
            <w:pPr>
              <w:autoSpaceDE w:val="0"/>
            </w:pPr>
          </w:p>
        </w:tc>
      </w:tr>
      <w:tr w:rsidR="00E200A4" w14:paraId="3A9C7808" w14:textId="77777777" w:rsidTr="00C84D4B">
        <w:tc>
          <w:tcPr>
            <w:tcW w:w="9673" w:type="dxa"/>
            <w:gridSpan w:val="25"/>
            <w:shd w:val="clear" w:color="auto" w:fill="auto"/>
          </w:tcPr>
          <w:p w14:paraId="3AE692DA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200A4" w14:paraId="426F6DC4" w14:textId="77777777" w:rsidTr="00C84D4B">
        <w:tc>
          <w:tcPr>
            <w:tcW w:w="9673" w:type="dxa"/>
            <w:gridSpan w:val="25"/>
            <w:shd w:val="clear" w:color="auto" w:fill="auto"/>
          </w:tcPr>
          <w:p w14:paraId="1FB5A5A6" w14:textId="2053B584" w:rsidR="000D78B0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Юридические лица и индивидуальные предприниматели,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</w:t>
            </w:r>
            <w:bookmarkStart w:id="3" w:name="_Hlk114645886"/>
            <w:r w:rsidR="000D7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14:paraId="4789D358" w14:textId="0C9E4909" w:rsidR="000D78B0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возможным, но стоит учесть, что по состоянию на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г. на территории Северского района 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тыс. субъектов малого и среднего предпринимательства.</w:t>
            </w:r>
          </w:p>
          <w:p w14:paraId="26E1E087" w14:textId="53A6F820" w:rsidR="00F004AD" w:rsidRPr="00F004AD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A4" w14:paraId="7B1EE0B4" w14:textId="77777777" w:rsidTr="00C84D4B">
        <w:tc>
          <w:tcPr>
            <w:tcW w:w="9673" w:type="dxa"/>
            <w:gridSpan w:val="25"/>
            <w:shd w:val="clear" w:color="auto" w:fill="auto"/>
          </w:tcPr>
          <w:p w14:paraId="47D2C00F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200A4" w14:paraId="7CE9BD39" w14:textId="77777777" w:rsidTr="00C84D4B">
        <w:tc>
          <w:tcPr>
            <w:tcW w:w="9673" w:type="dxa"/>
            <w:gridSpan w:val="25"/>
            <w:shd w:val="clear" w:color="auto" w:fill="auto"/>
          </w:tcPr>
          <w:p w14:paraId="17D7F189" w14:textId="6D3F3E24" w:rsidR="00C4799B" w:rsidRDefault="006D664D" w:rsidP="00C4799B">
            <w:pPr>
              <w:ind w:firstLine="851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 закрепленно</w:t>
            </w:r>
            <w:r w:rsidR="00F004AD">
              <w:rPr>
                <w:sz w:val="28"/>
                <w:szCs w:val="28"/>
              </w:rPr>
              <w:t xml:space="preserve">й </w:t>
            </w:r>
            <w:r w:rsidR="00F004AD" w:rsidRPr="001252E1">
              <w:rPr>
                <w:bCs/>
                <w:color w:val="000000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  <w:r w:rsidR="00F004A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4799B">
              <w:rPr>
                <w:bCs/>
                <w:color w:val="000000"/>
                <w:sz w:val="28"/>
                <w:szCs w:val="28"/>
              </w:rPr>
              <w:t>создаёт возможность упущения выявления нарушений следующих требований:</w:t>
            </w:r>
          </w:p>
          <w:p w14:paraId="33987F4C" w14:textId="29D2D23B" w:rsidR="00C4799B" w:rsidRDefault="00C4799B" w:rsidP="00C4799B">
            <w:pPr>
              <w:ind w:firstLine="851"/>
              <w:contextualSpacing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14:paraId="7C5859A0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требований к формированию фондов капитального ремонта;</w:t>
            </w:r>
          </w:p>
          <w:p w14:paraId="64735937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14:paraId="38328A31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      </w:r>
            <w:r>
              <w:rPr>
                <w:bCs/>
                <w:sz w:val="28"/>
                <w:szCs w:val="28"/>
              </w:rPr>
              <w:lastRenderedPageBreak/>
              <w:t>и (или) с перерывами, превышающими установленную продолжительность;</w:t>
            </w:r>
          </w:p>
          <w:p w14:paraId="05EC5345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14:paraId="56432CE5" w14:textId="1410EEC6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</w:t>
            </w:r>
            <w:r w:rsidR="005971CC">
              <w:rPr>
                <w:bCs/>
                <w:sz w:val="28"/>
                <w:szCs w:val="28"/>
              </w:rPr>
              <w:t>ах</w:t>
            </w:r>
            <w:r>
              <w:rPr>
                <w:bCs/>
                <w:sz w:val="28"/>
                <w:szCs w:val="28"/>
              </w:rPr>
              <w:t>;</w:t>
            </w:r>
          </w:p>
          <w:p w14:paraId="6A1E3B2F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14:paraId="24D16CCB" w14:textId="77777777" w:rsid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    </w:r>
          </w:p>
          <w:p w14:paraId="6A9F50C0" w14:textId="18D4EED9" w:rsidR="00E200A4" w:rsidRPr="00C4799B" w:rsidRDefault="00C4799B" w:rsidP="00C4799B">
            <w:pPr>
              <w:ind w:firstLine="85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9) требований к обеспечению доступности для инвалидов помещений </w:t>
            </w:r>
            <w:r w:rsidR="005971CC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многоквартирных домах.</w:t>
            </w:r>
          </w:p>
        </w:tc>
      </w:tr>
      <w:tr w:rsidR="00E200A4" w14:paraId="4AAA2D88" w14:textId="77777777" w:rsidTr="00C84D4B">
        <w:tc>
          <w:tcPr>
            <w:tcW w:w="9673" w:type="dxa"/>
            <w:gridSpan w:val="25"/>
            <w:shd w:val="clear" w:color="auto" w:fill="auto"/>
          </w:tcPr>
          <w:p w14:paraId="2E0D2DFE" w14:textId="77777777" w:rsidR="00E200A4" w:rsidRDefault="00E200A4">
            <w:pPr>
              <w:autoSpaceDE w:val="0"/>
              <w:jc w:val="center"/>
            </w:pPr>
          </w:p>
        </w:tc>
      </w:tr>
      <w:tr w:rsidR="00E200A4" w14:paraId="3D7B8722" w14:textId="77777777" w:rsidTr="00C84D4B">
        <w:tc>
          <w:tcPr>
            <w:tcW w:w="9673" w:type="dxa"/>
            <w:gridSpan w:val="25"/>
            <w:shd w:val="clear" w:color="auto" w:fill="auto"/>
          </w:tcPr>
          <w:p w14:paraId="7DA1A6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E200A4" w14:paraId="4B8659F9" w14:textId="77777777" w:rsidTr="00C84D4B">
        <w:tc>
          <w:tcPr>
            <w:tcW w:w="9673" w:type="dxa"/>
            <w:gridSpan w:val="25"/>
            <w:shd w:val="clear" w:color="auto" w:fill="auto"/>
          </w:tcPr>
          <w:p w14:paraId="46FBF8D8" w14:textId="13260EF9" w:rsidR="00E200A4" w:rsidRPr="00C4799B" w:rsidRDefault="00C4799B" w:rsidP="006B49E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единого понимания обязательных требований у всех участников контрольной деятельности и низкий уров</w:t>
            </w:r>
            <w:r w:rsidR="006B49E7">
              <w:rPr>
                <w:color w:val="000000"/>
                <w:sz w:val="28"/>
                <w:szCs w:val="28"/>
              </w:rPr>
              <w:t>ень</w:t>
            </w:r>
            <w:r>
              <w:rPr>
                <w:color w:val="000000"/>
                <w:sz w:val="28"/>
                <w:szCs w:val="28"/>
              </w:rPr>
              <w:t xml:space="preserve"> правовой грамотности контролируемых лиц, в том числе об обязательных требованиях и необходимых мерах по их исполнению.</w:t>
            </w:r>
          </w:p>
        </w:tc>
      </w:tr>
      <w:tr w:rsidR="00E200A4" w14:paraId="530049CC" w14:textId="77777777" w:rsidTr="00C84D4B">
        <w:tc>
          <w:tcPr>
            <w:tcW w:w="9673" w:type="dxa"/>
            <w:gridSpan w:val="25"/>
            <w:shd w:val="clear" w:color="auto" w:fill="auto"/>
          </w:tcPr>
          <w:p w14:paraId="7C3687AF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3BDEE89" w14:textId="77777777" w:rsidTr="00C84D4B">
        <w:tc>
          <w:tcPr>
            <w:tcW w:w="9673" w:type="dxa"/>
            <w:gridSpan w:val="25"/>
            <w:shd w:val="clear" w:color="auto" w:fill="auto"/>
          </w:tcPr>
          <w:p w14:paraId="4D1BEF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Северский район:</w:t>
            </w:r>
          </w:p>
        </w:tc>
      </w:tr>
      <w:tr w:rsidR="00E200A4" w14:paraId="6649844A" w14:textId="77777777" w:rsidTr="00C84D4B">
        <w:tc>
          <w:tcPr>
            <w:tcW w:w="9673" w:type="dxa"/>
            <w:gridSpan w:val="25"/>
            <w:shd w:val="clear" w:color="auto" w:fill="auto"/>
          </w:tcPr>
          <w:p w14:paraId="6874DCDA" w14:textId="77777777" w:rsidR="00E200A4" w:rsidRDefault="00E200A4" w:rsidP="00DA341F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муниципальные правовые акты по вопросам, связанным с утв</w:t>
            </w:r>
            <w:r w:rsidR="00BB4FDF">
              <w:rPr>
                <w:sz w:val="28"/>
                <w:szCs w:val="28"/>
              </w:rPr>
              <w:t xml:space="preserve">ерждением изменений мероприятий </w:t>
            </w:r>
            <w:r>
              <w:rPr>
                <w:sz w:val="28"/>
                <w:szCs w:val="28"/>
              </w:rPr>
              <w:t>и необходимостью внесения изменений, издают в пределах своей компетенции органы местного самоуправления</w:t>
            </w:r>
            <w:r w:rsidR="00DA341F">
              <w:rPr>
                <w:sz w:val="28"/>
                <w:szCs w:val="28"/>
              </w:rPr>
              <w:t>.</w:t>
            </w:r>
          </w:p>
        </w:tc>
      </w:tr>
      <w:tr w:rsidR="00E200A4" w14:paraId="15593FD8" w14:textId="77777777" w:rsidTr="00C84D4B">
        <w:tc>
          <w:tcPr>
            <w:tcW w:w="9673" w:type="dxa"/>
            <w:gridSpan w:val="25"/>
            <w:shd w:val="clear" w:color="auto" w:fill="auto"/>
          </w:tcPr>
          <w:p w14:paraId="2D64F6B5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A23614B" w14:textId="77777777" w:rsidTr="00C84D4B">
        <w:tc>
          <w:tcPr>
            <w:tcW w:w="9673" w:type="dxa"/>
            <w:gridSpan w:val="25"/>
            <w:shd w:val="clear" w:color="auto" w:fill="auto"/>
          </w:tcPr>
          <w:p w14:paraId="1BF2FCE4" w14:textId="77777777" w:rsidR="00E200A4" w:rsidRDefault="00E200A4" w:rsidP="00DA341F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</w:p>
          <w:p w14:paraId="53DC6BE0" w14:textId="5EAED76B" w:rsidR="00DF3453" w:rsidRPr="00B33EC6" w:rsidRDefault="00641995" w:rsidP="004231D9">
            <w:pPr>
              <w:pStyle w:val="2"/>
              <w:shd w:val="clear" w:color="auto" w:fill="FFFFFF"/>
              <w:spacing w:before="0" w:after="0"/>
              <w:ind w:firstLine="604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pacing w:val="-15"/>
                <w:kern w:val="0"/>
                <w:lang w:eastAsia="ru-RU"/>
              </w:rPr>
            </w:pPr>
            <w:r w:rsidRPr="00641995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Постановление </w:t>
            </w:r>
            <w:r w:rsidR="00CF2DB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администрации муниципального </w:t>
            </w:r>
            <w:r w:rsidR="00A572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района «Город Краснокаменск и Краснокаменский район» Забайкальского края от 3 ноября               2022 года № 79 </w:t>
            </w:r>
            <w:r w:rsidR="00A57213" w:rsidRPr="00A572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«Об утверждении программы профилактики рисков причинения вреда (ущерба) охраняемым законом ценностям при осуществлении муниципального жилищного контроля на территории муниципального района «Город Краснокаменск и Краснокаменский район» Забайкальского края на </w:t>
            </w:r>
            <w:r w:rsidR="00A572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                  </w:t>
            </w:r>
            <w:r w:rsidR="00A57213" w:rsidRPr="00A5721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2023 год»</w:t>
            </w:r>
            <w:r w:rsidR="00CF2DB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</w:p>
        </w:tc>
      </w:tr>
      <w:tr w:rsidR="00E200A4" w14:paraId="3814D362" w14:textId="77777777" w:rsidTr="00C84D4B">
        <w:trPr>
          <w:trHeight w:val="102"/>
        </w:trPr>
        <w:tc>
          <w:tcPr>
            <w:tcW w:w="9673" w:type="dxa"/>
            <w:gridSpan w:val="25"/>
            <w:shd w:val="clear" w:color="auto" w:fill="auto"/>
          </w:tcPr>
          <w:p w14:paraId="4A5849D2" w14:textId="77777777" w:rsidR="00E200A4" w:rsidRDefault="00E200A4" w:rsidP="00775395">
            <w:pPr>
              <w:autoSpaceDE w:val="0"/>
            </w:pPr>
          </w:p>
        </w:tc>
      </w:tr>
      <w:tr w:rsidR="00E200A4" w14:paraId="5DE32440" w14:textId="77777777" w:rsidTr="00C84D4B">
        <w:tc>
          <w:tcPr>
            <w:tcW w:w="9673" w:type="dxa"/>
            <w:gridSpan w:val="25"/>
            <w:shd w:val="clear" w:color="auto" w:fill="auto"/>
          </w:tcPr>
          <w:p w14:paraId="11FE252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2.8. Источники данных:</w:t>
            </w:r>
          </w:p>
        </w:tc>
      </w:tr>
      <w:tr w:rsidR="00E200A4" w14:paraId="0D1C2731" w14:textId="77777777" w:rsidTr="00C84D4B">
        <w:tc>
          <w:tcPr>
            <w:tcW w:w="9673" w:type="dxa"/>
            <w:gridSpan w:val="25"/>
            <w:shd w:val="clear" w:color="auto" w:fill="auto"/>
          </w:tcPr>
          <w:p w14:paraId="6DF28D1B" w14:textId="2BA8B3B3" w:rsidR="00E200A4" w:rsidRPr="00DF3453" w:rsidRDefault="00A57213" w:rsidP="00F31962">
            <w:pPr>
              <w:autoSpaceDE w:val="0"/>
              <w:snapToGrid w:val="0"/>
              <w:ind w:firstLine="604"/>
              <w:jc w:val="both"/>
            </w:pPr>
            <w:r w:rsidRPr="00A57213">
              <w:rPr>
                <w:sz w:val="28"/>
                <w:szCs w:val="28"/>
              </w:rPr>
              <w:t>http://adminkr.ru/index.php/doc/post/7878-postanovlenie-ot-03-11-2022-g-79-ob-utverzhdenii-programmy-profilaktiki-riskov-prichineniya-vreda-ushcherba-okhranyaemym-zakonom-tsennostyam-pri-osushchestvlenii-munitsipalnogo-</w:t>
            </w:r>
            <w:r w:rsidRPr="00A57213">
              <w:rPr>
                <w:sz w:val="28"/>
                <w:szCs w:val="28"/>
              </w:rPr>
              <w:lastRenderedPageBreak/>
              <w:t>zhilishchnogo-kontrolya-na-territorii-munitsipalnogo-rajona-gorod-krasnokamens</w:t>
            </w:r>
          </w:p>
        </w:tc>
      </w:tr>
      <w:tr w:rsidR="00E200A4" w14:paraId="1AC1329E" w14:textId="77777777" w:rsidTr="00C84D4B">
        <w:tc>
          <w:tcPr>
            <w:tcW w:w="9673" w:type="dxa"/>
            <w:gridSpan w:val="25"/>
            <w:shd w:val="clear" w:color="auto" w:fill="auto"/>
          </w:tcPr>
          <w:p w14:paraId="0C184950" w14:textId="77777777" w:rsidR="00E200A4" w:rsidRDefault="00E200A4">
            <w:pPr>
              <w:autoSpaceDE w:val="0"/>
              <w:jc w:val="center"/>
            </w:pPr>
          </w:p>
        </w:tc>
      </w:tr>
      <w:tr w:rsidR="00E200A4" w14:paraId="534A567D" w14:textId="77777777" w:rsidTr="00C84D4B">
        <w:tc>
          <w:tcPr>
            <w:tcW w:w="9673" w:type="dxa"/>
            <w:gridSpan w:val="25"/>
            <w:shd w:val="clear" w:color="auto" w:fill="auto"/>
          </w:tcPr>
          <w:p w14:paraId="00BFA5DA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2.9. Иная информация о проблеме:</w:t>
            </w:r>
          </w:p>
        </w:tc>
      </w:tr>
      <w:tr w:rsidR="00E200A4" w14:paraId="185AC670" w14:textId="77777777" w:rsidTr="00C84D4B">
        <w:tc>
          <w:tcPr>
            <w:tcW w:w="9673" w:type="dxa"/>
            <w:gridSpan w:val="25"/>
            <w:shd w:val="clear" w:color="auto" w:fill="auto"/>
          </w:tcPr>
          <w:p w14:paraId="65E4DF63" w14:textId="77777777" w:rsidR="00B5173F" w:rsidRDefault="00B5173F" w:rsidP="00F31962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О</w:t>
            </w:r>
            <w:r w:rsidR="00DF3453">
              <w:rPr>
                <w:sz w:val="28"/>
                <w:szCs w:val="28"/>
              </w:rPr>
              <w:t>тсутствует</w:t>
            </w:r>
          </w:p>
        </w:tc>
      </w:tr>
      <w:tr w:rsidR="00E200A4" w14:paraId="34CF65F9" w14:textId="77777777" w:rsidTr="00C84D4B">
        <w:tc>
          <w:tcPr>
            <w:tcW w:w="9673" w:type="dxa"/>
            <w:gridSpan w:val="25"/>
            <w:shd w:val="clear" w:color="auto" w:fill="auto"/>
          </w:tcPr>
          <w:p w14:paraId="6D7B789F" w14:textId="77777777" w:rsidR="007078D7" w:rsidRDefault="007078D7" w:rsidP="00DF3453">
            <w:pPr>
              <w:autoSpaceDE w:val="0"/>
              <w:jc w:val="center"/>
            </w:pPr>
          </w:p>
        </w:tc>
      </w:tr>
      <w:tr w:rsidR="00E200A4" w14:paraId="59B0756C" w14:textId="77777777" w:rsidTr="00C84D4B">
        <w:tc>
          <w:tcPr>
            <w:tcW w:w="9673" w:type="dxa"/>
            <w:gridSpan w:val="25"/>
            <w:shd w:val="clear" w:color="auto" w:fill="auto"/>
          </w:tcPr>
          <w:p w14:paraId="1387BED4" w14:textId="4683524E" w:rsidR="00E200A4" w:rsidRDefault="00E200A4" w:rsidP="00F31962">
            <w:pPr>
              <w:autoSpaceDE w:val="0"/>
              <w:ind w:firstLine="604"/>
              <w:jc w:val="both"/>
            </w:pPr>
            <w:bookmarkStart w:id="4" w:name="sub_10003"/>
            <w:r>
              <w:rPr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4"/>
          </w:p>
        </w:tc>
      </w:tr>
      <w:tr w:rsidR="00E200A4" w14:paraId="4584D709" w14:textId="77777777" w:rsidTr="00C84D4B">
        <w:tc>
          <w:tcPr>
            <w:tcW w:w="9673" w:type="dxa"/>
            <w:gridSpan w:val="25"/>
            <w:shd w:val="clear" w:color="auto" w:fill="auto"/>
          </w:tcPr>
          <w:p w14:paraId="6195A918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77CEFDC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3B8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A79EB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5" w:name="sub_100032"/>
            <w:r w:rsidRPr="00F31962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3F7F9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200A4" w14:paraId="53A3B4D9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AB40C" w14:textId="34DF6A0A" w:rsidR="00E200A4" w:rsidRPr="0083513E" w:rsidRDefault="0083513E" w:rsidP="00E47692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513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Утверждение </w:t>
            </w:r>
            <w:r w:rsidRPr="0083513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A0420" w14:textId="77777777" w:rsidR="00E200A4" w:rsidRPr="00345D9F" w:rsidRDefault="00DF3453" w:rsidP="00E4769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t xml:space="preserve">С даты вступления в силу настоящего постановления </w:t>
            </w:r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D42AD" w14:textId="77777777" w:rsidR="00E200A4" w:rsidRPr="00345D9F" w:rsidRDefault="00DF3453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t>В мониторинге достижения целей не нуждается</w:t>
            </w:r>
            <w:r w:rsidR="00432CA3" w:rsidRPr="00345D9F">
              <w:rPr>
                <w:sz w:val="22"/>
                <w:szCs w:val="22"/>
              </w:rPr>
              <w:t xml:space="preserve"> </w:t>
            </w:r>
          </w:p>
        </w:tc>
      </w:tr>
      <w:tr w:rsidR="00E200A4" w14:paraId="0A836C57" w14:textId="77777777" w:rsidTr="00C84D4B">
        <w:tc>
          <w:tcPr>
            <w:tcW w:w="9673" w:type="dxa"/>
            <w:gridSpan w:val="25"/>
            <w:shd w:val="clear" w:color="auto" w:fill="auto"/>
          </w:tcPr>
          <w:p w14:paraId="4A5DC60B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80420E6" w14:textId="77777777" w:rsidTr="00C84D4B">
        <w:tc>
          <w:tcPr>
            <w:tcW w:w="9673" w:type="dxa"/>
            <w:gridSpan w:val="25"/>
            <w:shd w:val="clear" w:color="auto" w:fill="auto"/>
          </w:tcPr>
          <w:p w14:paraId="6EDFFEFF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</w:p>
          <w:p w14:paraId="22468216" w14:textId="77777777" w:rsidR="00DF3453" w:rsidRDefault="00DF345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указанных целей:</w:t>
            </w:r>
          </w:p>
          <w:p w14:paraId="05F94CCE" w14:textId="404B6D99" w:rsidR="00DF3453" w:rsidRPr="00DF3453" w:rsidRDefault="0083513E" w:rsidP="00F31962">
            <w:pPr>
              <w:widowControl/>
              <w:shd w:val="clear" w:color="auto" w:fill="FFFFFF"/>
              <w:suppressAutoHyphens w:val="0"/>
              <w:ind w:firstLine="604"/>
              <w:jc w:val="both"/>
            </w:pPr>
            <w:r>
              <w:rPr>
                <w:color w:val="000000"/>
                <w:sz w:val="28"/>
                <w:szCs w:val="28"/>
              </w:rPr>
              <w:t>В соответствии с Федеральным законом от 6 октября 2003 года                                     № 131-ФЗ «Об общих принципах организации местного самоуправления в Российской Федерации», Федеральным законом от 31 июля 2020 года                                           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874136" w:rsidRPr="00AF0F0D">
              <w:rPr>
                <w:color w:val="000000"/>
                <w:sz w:val="28"/>
              </w:rPr>
              <w:t>.</w:t>
            </w:r>
          </w:p>
        </w:tc>
      </w:tr>
      <w:tr w:rsidR="00E200A4" w14:paraId="79C1EF41" w14:textId="77777777" w:rsidTr="00C84D4B">
        <w:tc>
          <w:tcPr>
            <w:tcW w:w="9673" w:type="dxa"/>
            <w:gridSpan w:val="25"/>
            <w:shd w:val="clear" w:color="auto" w:fill="auto"/>
          </w:tcPr>
          <w:p w14:paraId="616EFBE2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BE910F0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8ED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B70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6" w:name="sub_100036"/>
            <w:r w:rsidRPr="00F31962">
              <w:rPr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FACA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09C4D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E200A4" w14:paraId="591A442A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B8E4C" w14:textId="656606C8" w:rsidR="00E200A4" w:rsidRPr="00932B77" w:rsidRDefault="0083513E">
            <w:pPr>
              <w:autoSpaceDE w:val="0"/>
              <w:rPr>
                <w:sz w:val="22"/>
                <w:szCs w:val="22"/>
              </w:rPr>
            </w:pPr>
            <w:r w:rsidRPr="0083513E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83513E">
              <w:rPr>
                <w:bCs/>
                <w:color w:val="000000"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</w:t>
            </w:r>
            <w:r w:rsidRPr="0083513E">
              <w:rPr>
                <w:bCs/>
                <w:color w:val="000000"/>
                <w:sz w:val="22"/>
                <w:szCs w:val="22"/>
              </w:rPr>
              <w:lastRenderedPageBreak/>
              <w:t>образования Северский район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EBB8D" w14:textId="30ADD282" w:rsidR="00E47692" w:rsidRPr="0002582F" w:rsidRDefault="00874136" w:rsidP="00AB5929">
            <w:pPr>
              <w:autoSpaceDE w:val="0"/>
              <w:rPr>
                <w:bCs/>
                <w:sz w:val="22"/>
                <w:szCs w:val="22"/>
              </w:rPr>
            </w:pPr>
            <w:r w:rsidRPr="0002582F">
              <w:rPr>
                <w:bCs/>
                <w:sz w:val="22"/>
                <w:szCs w:val="22"/>
              </w:rPr>
              <w:lastRenderedPageBreak/>
              <w:t>Принятие постановления администрации муниципального образования Северский район «</w:t>
            </w:r>
            <w:r w:rsidR="0083513E" w:rsidRPr="0083513E">
              <w:rPr>
                <w:bCs/>
                <w:color w:val="000000"/>
                <w:sz w:val="22"/>
                <w:szCs w:val="22"/>
              </w:rPr>
              <w:t xml:space="preserve">Об утверждении программы профилактики рисков причинения вреда (ущерба) охраняемым законом ценностям при </w:t>
            </w:r>
            <w:r w:rsidR="0083513E" w:rsidRPr="0083513E">
              <w:rPr>
                <w:bCs/>
                <w:color w:val="000000"/>
                <w:sz w:val="22"/>
                <w:szCs w:val="22"/>
              </w:rPr>
              <w:lastRenderedPageBreak/>
              <w:t>осуществлении муниципального жилищного контроля на территории муниципального образования Северский район на 2023 год</w:t>
            </w:r>
            <w:r w:rsidRPr="0002582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BDB5" w14:textId="77777777" w:rsidR="00E200A4" w:rsidRPr="00ED63DD" w:rsidRDefault="006B790C" w:rsidP="006B790C">
            <w:pPr>
              <w:autoSpaceDE w:val="0"/>
              <w:snapToGrid w:val="0"/>
              <w:jc w:val="center"/>
            </w:pPr>
            <w:r w:rsidRPr="006B790C">
              <w:rPr>
                <w:sz w:val="22"/>
                <w:szCs w:val="22"/>
              </w:rPr>
              <w:lastRenderedPageBreak/>
              <w:t xml:space="preserve">принято/не принято постановление администрации муниципального образования </w:t>
            </w:r>
            <w:r>
              <w:rPr>
                <w:sz w:val="22"/>
                <w:szCs w:val="22"/>
              </w:rPr>
              <w:t>Северский</w:t>
            </w:r>
            <w:r w:rsidRPr="006B790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3860B" w14:textId="204B5577" w:rsidR="00E200A4" w:rsidRPr="00ED63DD" w:rsidRDefault="0083513E" w:rsidP="00BB4FDF">
            <w:pPr>
              <w:pStyle w:val="14"/>
              <w:keepLines/>
              <w:shd w:val="clear" w:color="auto" w:fill="FFFFFF"/>
              <w:spacing w:before="0" w:after="0" w:line="240" w:lineRule="auto"/>
              <w:jc w:val="center"/>
            </w:pPr>
            <w:r>
              <w:rPr>
                <w:sz w:val="22"/>
              </w:rPr>
              <w:t>июнь</w:t>
            </w:r>
            <w:r w:rsidR="006B790C" w:rsidRPr="00F31962">
              <w:rPr>
                <w:sz w:val="22"/>
              </w:rPr>
              <w:t xml:space="preserve"> 202</w:t>
            </w:r>
            <w:r w:rsidR="00874136">
              <w:rPr>
                <w:sz w:val="22"/>
              </w:rPr>
              <w:t>3</w:t>
            </w:r>
            <w:r w:rsidR="006B790C" w:rsidRPr="00F31962">
              <w:rPr>
                <w:sz w:val="22"/>
              </w:rPr>
              <w:t xml:space="preserve"> г. - принято постановление </w:t>
            </w:r>
            <w:r w:rsidR="006B790C" w:rsidRPr="00F31962">
              <w:rPr>
                <w:sz w:val="22"/>
                <w:szCs w:val="22"/>
              </w:rPr>
              <w:t>администрации муниципального образования Северский район</w:t>
            </w:r>
            <w:r w:rsidR="006B790C" w:rsidRPr="00F31962">
              <w:rPr>
                <w:sz w:val="22"/>
              </w:rPr>
              <w:t xml:space="preserve"> (дата, номер акта)</w:t>
            </w:r>
          </w:p>
        </w:tc>
      </w:tr>
      <w:tr w:rsidR="00E200A4" w14:paraId="5DDACB50" w14:textId="77777777" w:rsidTr="00C84D4B">
        <w:tc>
          <w:tcPr>
            <w:tcW w:w="9673" w:type="dxa"/>
            <w:gridSpan w:val="25"/>
            <w:shd w:val="clear" w:color="auto" w:fill="auto"/>
          </w:tcPr>
          <w:p w14:paraId="5FB5D5E0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E7A450B" w14:textId="77777777" w:rsidTr="00C84D4B">
        <w:tc>
          <w:tcPr>
            <w:tcW w:w="9673" w:type="dxa"/>
            <w:gridSpan w:val="25"/>
            <w:shd w:val="clear" w:color="auto" w:fill="auto"/>
          </w:tcPr>
          <w:p w14:paraId="2DB6AD35" w14:textId="77777777" w:rsidR="00E200A4" w:rsidRPr="006B790C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</w:p>
          <w:p w14:paraId="541F885E" w14:textId="77777777" w:rsidR="006B790C" w:rsidRP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регулирования, источники информации для расчётов:</w:t>
            </w:r>
          </w:p>
          <w:p w14:paraId="58BF6E3D" w14:textId="61F14F71" w:rsidR="006B790C" w:rsidRPr="00C205FD" w:rsidRDefault="006B790C" w:rsidP="00F31962">
            <w:pPr>
              <w:autoSpaceDE w:val="0"/>
              <w:ind w:firstLine="604"/>
              <w:jc w:val="both"/>
              <w:rPr>
                <w:bCs/>
                <w:sz w:val="28"/>
                <w:szCs w:val="28"/>
              </w:rPr>
            </w:pPr>
            <w:r w:rsidRPr="006B790C">
              <w:rPr>
                <w:bCs/>
                <w:sz w:val="28"/>
                <w:szCs w:val="28"/>
              </w:rPr>
              <w:t>Принятие постановления администрации муниципального образования Северский район «</w:t>
            </w:r>
            <w:r w:rsidR="0083513E" w:rsidRPr="001252E1">
              <w:rPr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 на 2023 год</w:t>
            </w:r>
            <w:r w:rsidR="0002582F" w:rsidRPr="00C46911">
              <w:rPr>
                <w:bCs/>
                <w:sz w:val="28"/>
                <w:szCs w:val="28"/>
              </w:rPr>
              <w:t>»</w:t>
            </w:r>
            <w:r w:rsidR="00C205FD">
              <w:rPr>
                <w:sz w:val="28"/>
                <w:szCs w:val="28"/>
              </w:rPr>
              <w:t>.</w:t>
            </w:r>
          </w:p>
          <w:p w14:paraId="42F5102C" w14:textId="77777777" w:rsidR="006B790C" w:rsidRPr="006B790C" w:rsidRDefault="006B790C" w:rsidP="006B790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E200A4" w14:paraId="14B7D571" w14:textId="77777777" w:rsidTr="00C84D4B">
        <w:tc>
          <w:tcPr>
            <w:tcW w:w="9673" w:type="dxa"/>
            <w:gridSpan w:val="25"/>
            <w:shd w:val="clear" w:color="auto" w:fill="auto"/>
          </w:tcPr>
          <w:p w14:paraId="43B7A7C3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6B790C">
              <w:rPr>
                <w:sz w:val="28"/>
                <w:szCs w:val="28"/>
              </w:rPr>
              <w:t xml:space="preserve"> правового регулирования:</w:t>
            </w:r>
          </w:p>
          <w:p w14:paraId="77ABCBD6" w14:textId="77777777" w:rsidR="00042F09" w:rsidRPr="00042F09" w:rsidRDefault="00042F09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затраты</w:t>
            </w:r>
            <w:r w:rsidR="006B790C">
              <w:rPr>
                <w:sz w:val="28"/>
                <w:szCs w:val="28"/>
              </w:rPr>
              <w:t xml:space="preserve"> на проведение мониторинга отсутствуют.</w:t>
            </w:r>
          </w:p>
        </w:tc>
      </w:tr>
      <w:tr w:rsidR="00E200A4" w14:paraId="1CA09689" w14:textId="77777777" w:rsidTr="00C84D4B">
        <w:tc>
          <w:tcPr>
            <w:tcW w:w="9673" w:type="dxa"/>
            <w:gridSpan w:val="25"/>
            <w:shd w:val="clear" w:color="auto" w:fill="auto"/>
          </w:tcPr>
          <w:p w14:paraId="6B841DE6" w14:textId="77777777" w:rsid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67BF63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200A4" w14:paraId="5A9B7694" w14:textId="77777777" w:rsidTr="00C84D4B">
        <w:tc>
          <w:tcPr>
            <w:tcW w:w="9673" w:type="dxa"/>
            <w:gridSpan w:val="25"/>
            <w:shd w:val="clear" w:color="auto" w:fill="auto"/>
          </w:tcPr>
          <w:p w14:paraId="57BBCC5A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77DF5D78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FC76" w14:textId="2978A0BD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7" w:name="sub_100041"/>
            <w:r w:rsidRPr="00F31962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1F58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56B3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4.3. Источники данных</w:t>
            </w:r>
          </w:p>
        </w:tc>
      </w:tr>
      <w:tr w:rsidR="00E200A4" w14:paraId="1C0C7AFD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1B6C9" w14:textId="24D5A094" w:rsidR="00E200A4" w:rsidRPr="00F31962" w:rsidRDefault="00D51B2E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D51B2E">
              <w:rPr>
                <w:bCs/>
                <w:sz w:val="22"/>
                <w:szCs w:val="22"/>
              </w:rPr>
              <w:t>Юридические лица и индивидуальные предприниматели,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7537E" w14:textId="41B5E3BA" w:rsidR="00365859" w:rsidRPr="00F31962" w:rsidRDefault="00D51B2E" w:rsidP="00A0407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D51B2E">
              <w:rPr>
                <w:sz w:val="22"/>
                <w:szCs w:val="22"/>
              </w:rPr>
              <w:t>Количественная оценка участников не ограничена. Определить точное количество не представляется возможным, но стоит учесть, что по состоянию на 01.01.2023 г. на территории Северского района действует 5,1 тыс. субъектов малого и среднего предпринимательства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ADDD2" w14:textId="77777777" w:rsidR="00E200A4" w:rsidRPr="00F31962" w:rsidRDefault="0036585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 xml:space="preserve">Статистические данные </w:t>
            </w:r>
          </w:p>
        </w:tc>
      </w:tr>
      <w:tr w:rsidR="00E200A4" w14:paraId="40E143B1" w14:textId="77777777" w:rsidTr="00C84D4B">
        <w:tc>
          <w:tcPr>
            <w:tcW w:w="9673" w:type="dxa"/>
            <w:gridSpan w:val="25"/>
            <w:shd w:val="clear" w:color="auto" w:fill="auto"/>
          </w:tcPr>
          <w:p w14:paraId="25D6EA2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A205258" w14:textId="77777777" w:rsidTr="00C84D4B">
        <w:tc>
          <w:tcPr>
            <w:tcW w:w="9673" w:type="dxa"/>
            <w:gridSpan w:val="25"/>
            <w:shd w:val="clear" w:color="auto" w:fill="auto"/>
          </w:tcPr>
          <w:p w14:paraId="1CEEA443" w14:textId="77777777" w:rsidR="00E200A4" w:rsidRDefault="00E200A4" w:rsidP="00254AB8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5. Изменение функций (полномочий, обязанностей, прав) органов местного самоуправления муниципального образования Северский район, а также порядка их реализации в связи с введением предлагаемого правового регулирования:</w:t>
            </w:r>
          </w:p>
        </w:tc>
      </w:tr>
      <w:tr w:rsidR="00E200A4" w14:paraId="4977FC35" w14:textId="77777777" w:rsidTr="00C84D4B">
        <w:tc>
          <w:tcPr>
            <w:tcW w:w="9673" w:type="dxa"/>
            <w:gridSpan w:val="25"/>
            <w:shd w:val="clear" w:color="auto" w:fill="auto"/>
          </w:tcPr>
          <w:p w14:paraId="1503AFB2" w14:textId="77777777" w:rsidR="00C205FD" w:rsidRDefault="00C205F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4B86325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34E1B" w14:textId="20DD932C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8" w:name="sub_100051"/>
            <w:r w:rsidRPr="00254AB8">
              <w:rPr>
                <w:sz w:val="22"/>
                <w:szCs w:val="22"/>
              </w:rPr>
              <w:t xml:space="preserve">5.1. Наименование функции </w:t>
            </w:r>
            <w:r w:rsidRPr="00254AB8">
              <w:rPr>
                <w:sz w:val="22"/>
                <w:szCs w:val="22"/>
              </w:rPr>
              <w:lastRenderedPageBreak/>
              <w:t>(полномочия, обязанности или права)</w:t>
            </w:r>
            <w:bookmarkEnd w:id="8"/>
          </w:p>
          <w:p w14:paraId="4EA814E9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03D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 xml:space="preserve">5.2. Характер функции (новая / </w:t>
            </w:r>
            <w:r w:rsidRPr="00254AB8">
              <w:rPr>
                <w:sz w:val="22"/>
                <w:szCs w:val="22"/>
              </w:rPr>
              <w:lastRenderedPageBreak/>
              <w:t>изменяемая / отменяемая)</w:t>
            </w:r>
          </w:p>
          <w:p w14:paraId="569B16B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1D0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>5.3. Предпол</w:t>
            </w:r>
            <w:r w:rsidRPr="00254AB8">
              <w:rPr>
                <w:sz w:val="22"/>
                <w:szCs w:val="22"/>
              </w:rPr>
              <w:lastRenderedPageBreak/>
              <w:t>агаемый порядок реализации</w:t>
            </w:r>
          </w:p>
          <w:p w14:paraId="7C99D97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F70E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 xml:space="preserve">5.4. Оценка изменения трудовых затрат (чел./час </w:t>
            </w:r>
            <w:r w:rsidRPr="00254AB8">
              <w:rPr>
                <w:sz w:val="22"/>
                <w:szCs w:val="22"/>
              </w:rPr>
              <w:lastRenderedPageBreak/>
              <w:t>в год), изменения численности сотрудников (чел.)</w:t>
            </w:r>
          </w:p>
          <w:p w14:paraId="3F0DABAD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FF2A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 xml:space="preserve">5.5. Оценка изменения </w:t>
            </w:r>
            <w:r w:rsidRPr="00254AB8">
              <w:rPr>
                <w:sz w:val="22"/>
                <w:szCs w:val="22"/>
              </w:rPr>
              <w:lastRenderedPageBreak/>
              <w:t>потребностей в других ресурсах</w:t>
            </w:r>
          </w:p>
          <w:p w14:paraId="698CAC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E200A4" w14:paraId="30DA2E39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06B1E" w14:textId="2AC9D8FA" w:rsidR="00E200A4" w:rsidRPr="00ED63DD" w:rsidRDefault="00793D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54AB8">
              <w:rPr>
                <w:sz w:val="28"/>
                <w:szCs w:val="28"/>
              </w:rPr>
              <w:lastRenderedPageBreak/>
              <w:t xml:space="preserve">Управление </w:t>
            </w:r>
            <w:r w:rsidR="00D51B2E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:rsidRPr="00254AB8" w14:paraId="4051B616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C0FC2" w14:textId="53B6E92F" w:rsidR="00E200A4" w:rsidRPr="00254AB8" w:rsidRDefault="00D51B2E" w:rsidP="00741AF8">
            <w:pPr>
              <w:pStyle w:val="ConsPlusNormal"/>
              <w:rPr>
                <w:sz w:val="22"/>
                <w:szCs w:val="22"/>
              </w:rPr>
            </w:pPr>
            <w:r w:rsidRPr="0083513E">
              <w:rPr>
                <w:bCs/>
                <w:sz w:val="22"/>
                <w:szCs w:val="22"/>
                <w:lang w:eastAsia="ru-RU"/>
              </w:rPr>
              <w:t xml:space="preserve">Утверждение </w:t>
            </w:r>
            <w:r w:rsidRPr="0083513E">
              <w:rPr>
                <w:bCs/>
                <w:color w:val="000000"/>
                <w:sz w:val="22"/>
                <w:szCs w:val="22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5127" w14:textId="77777777" w:rsidR="00E200A4" w:rsidRPr="00254AB8" w:rsidRDefault="0000007C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новая</w:t>
            </w: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308A" w14:textId="77777777" w:rsidR="00E200A4" w:rsidRPr="00254AB8" w:rsidRDefault="00E200A4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согласно утвержденному </w:t>
            </w:r>
            <w:r w:rsidR="00656AB0" w:rsidRPr="00254AB8">
              <w:rPr>
                <w:sz w:val="22"/>
                <w:szCs w:val="22"/>
              </w:rPr>
              <w:t>постановлению</w:t>
            </w: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E0324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Изменение численности не требуется. </w:t>
            </w:r>
            <w:r w:rsidR="00963AD6" w:rsidRPr="00254AB8">
              <w:rPr>
                <w:sz w:val="22"/>
                <w:szCs w:val="22"/>
              </w:rPr>
              <w:t xml:space="preserve">Выполнение функции осуществляется за счет основной деятельности </w:t>
            </w: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B29DC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Потребность отсутствует</w:t>
            </w:r>
          </w:p>
        </w:tc>
      </w:tr>
      <w:tr w:rsidR="00E200A4" w14:paraId="73EE49F6" w14:textId="77777777" w:rsidTr="00C84D4B">
        <w:tc>
          <w:tcPr>
            <w:tcW w:w="9673" w:type="dxa"/>
            <w:gridSpan w:val="25"/>
            <w:shd w:val="clear" w:color="auto" w:fill="auto"/>
          </w:tcPr>
          <w:p w14:paraId="19C349AE" w14:textId="77777777" w:rsidR="007078D7" w:rsidRDefault="007078D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9CB66A7" w14:textId="77777777" w:rsidTr="00C84D4B">
        <w:tc>
          <w:tcPr>
            <w:tcW w:w="9673" w:type="dxa"/>
            <w:gridSpan w:val="25"/>
            <w:shd w:val="clear" w:color="auto" w:fill="auto"/>
          </w:tcPr>
          <w:p w14:paraId="17985396" w14:textId="392D0269" w:rsidR="00E200A4" w:rsidRDefault="00E200A4" w:rsidP="00254AB8">
            <w:pPr>
              <w:autoSpaceDE w:val="0"/>
              <w:ind w:firstLine="604"/>
              <w:jc w:val="both"/>
            </w:pPr>
            <w:bookmarkStart w:id="9" w:name="sub_10006"/>
            <w:r>
              <w:rPr>
                <w:sz w:val="28"/>
                <w:szCs w:val="28"/>
              </w:rPr>
              <w:t>6. Оценка дополнительных расходов (доходов) местного бюджета (бюджета муниципального образования Северский район), связанных с введением предлагаемого правового регулирования:</w:t>
            </w:r>
            <w:bookmarkEnd w:id="9"/>
          </w:p>
        </w:tc>
      </w:tr>
      <w:tr w:rsidR="00E200A4" w14:paraId="4A26F9CA" w14:textId="77777777" w:rsidTr="00C84D4B">
        <w:tc>
          <w:tcPr>
            <w:tcW w:w="9673" w:type="dxa"/>
            <w:gridSpan w:val="25"/>
            <w:shd w:val="clear" w:color="auto" w:fill="auto"/>
          </w:tcPr>
          <w:p w14:paraId="1B2DE13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1B0F8EA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9944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254AB8">
                <w:rPr>
                  <w:rStyle w:val="a3"/>
                  <w:color w:val="106BBE"/>
                  <w:sz w:val="22"/>
                  <w:szCs w:val="22"/>
                </w:rPr>
                <w:t>подпунктом 5.1 пункта 5</w:t>
              </w:r>
            </w:hyperlink>
            <w:r w:rsidRPr="00254AB8">
              <w:rPr>
                <w:sz w:val="22"/>
                <w:szCs w:val="22"/>
              </w:rPr>
              <w:t xml:space="preserve"> настоящего сводного отчёта)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B004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6.2. Виды расходов (возможных поступлений местного бюджета (бюджета муниципального образования Северский район)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56C8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6.3. Количественная оценка расходов и возможных поступлений, млн рублей</w:t>
            </w:r>
          </w:p>
        </w:tc>
      </w:tr>
      <w:tr w:rsidR="00E200A4" w14:paraId="6E7B2C8C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A17AE" w14:textId="47422692" w:rsidR="00E200A4" w:rsidRPr="00254AB8" w:rsidRDefault="00B9294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Управление </w:t>
            </w:r>
            <w:r w:rsidR="00D51B2E" w:rsidRPr="00D51B2E">
              <w:rPr>
                <w:sz w:val="22"/>
                <w:szCs w:val="22"/>
              </w:rPr>
              <w:t>муниципального контроля</w:t>
            </w:r>
          </w:p>
        </w:tc>
      </w:tr>
      <w:tr w:rsidR="00E200A4" w14:paraId="1AC905C8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8FBD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1. Функция (полномочие, обязанность или право)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EA49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Единовременные расходы в ____ 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2B150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3DB6759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F9A95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единовременные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A0032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079D4F7F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A5D1B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периодические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28536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5878732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F7DA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возможные доходы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514B7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7CC7E10A" w14:textId="77777777" w:rsidTr="00C84D4B">
        <w:tc>
          <w:tcPr>
            <w:tcW w:w="9673" w:type="dxa"/>
            <w:gridSpan w:val="25"/>
            <w:shd w:val="clear" w:color="auto" w:fill="auto"/>
          </w:tcPr>
          <w:p w14:paraId="1FE7056D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61D3D9E" w14:textId="77777777" w:rsidTr="00C84D4B">
        <w:tc>
          <w:tcPr>
            <w:tcW w:w="9673" w:type="dxa"/>
            <w:gridSpan w:val="25"/>
            <w:shd w:val="clear" w:color="auto" w:fill="auto"/>
          </w:tcPr>
          <w:p w14:paraId="1B11308D" w14:textId="77777777" w:rsidR="00E200A4" w:rsidRDefault="00E200A4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Другие сведения о дополнительных расходах (доходах) местного бюджета (бюджета муниципального образования Северский район), возникающих в связи с</w:t>
            </w:r>
            <w:r w:rsidR="0000007C">
              <w:rPr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  <w:p w14:paraId="7D8044B2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14:paraId="3CD858B3" w14:textId="77777777" w:rsidR="0000007C" w:rsidRDefault="0000007C" w:rsidP="0000007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  <w:p w14:paraId="52CFA491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Источники данных:</w:t>
            </w:r>
          </w:p>
          <w:p w14:paraId="02E92AD7" w14:textId="77777777" w:rsidR="00C8482D" w:rsidRPr="00C8482D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E200A4" w14:paraId="076BF379" w14:textId="77777777" w:rsidTr="00C84D4B">
        <w:tc>
          <w:tcPr>
            <w:tcW w:w="9673" w:type="dxa"/>
            <w:gridSpan w:val="25"/>
            <w:shd w:val="clear" w:color="auto" w:fill="auto"/>
          </w:tcPr>
          <w:p w14:paraId="6AD1A320" w14:textId="77777777" w:rsidR="007078D7" w:rsidRDefault="007078D7" w:rsidP="0000007C">
            <w:pPr>
              <w:autoSpaceDE w:val="0"/>
              <w:jc w:val="center"/>
            </w:pPr>
          </w:p>
        </w:tc>
      </w:tr>
      <w:tr w:rsidR="00E200A4" w14:paraId="59883D7B" w14:textId="77777777" w:rsidTr="00C84D4B">
        <w:tc>
          <w:tcPr>
            <w:tcW w:w="9673" w:type="dxa"/>
            <w:gridSpan w:val="25"/>
            <w:shd w:val="clear" w:color="auto" w:fill="auto"/>
          </w:tcPr>
          <w:p w14:paraId="53680B59" w14:textId="77777777" w:rsidR="00C8482D" w:rsidRDefault="00E200A4" w:rsidP="00154826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7</w:t>
            </w:r>
            <w:r w:rsidR="000000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200A4" w14:paraId="00F2138B" w14:textId="77777777" w:rsidTr="00C84D4B">
        <w:tc>
          <w:tcPr>
            <w:tcW w:w="9673" w:type="dxa"/>
            <w:gridSpan w:val="25"/>
            <w:shd w:val="clear" w:color="auto" w:fill="auto"/>
          </w:tcPr>
          <w:p w14:paraId="5AAB83F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371ED9A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5E3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7.1. Группы потенциальных адресатов </w:t>
            </w:r>
            <w:r w:rsidRPr="00254AB8">
              <w:rPr>
                <w:sz w:val="22"/>
                <w:szCs w:val="22"/>
              </w:rPr>
              <w:lastRenderedPageBreak/>
              <w:t>предлагаемого правового регулирования (в соответствии с подпунктом 4.1 пункта 4 настоящего сводного отчёта)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E351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 xml:space="preserve">7.2. Новые обязанности и ограничения, изменения существующих обязанностей и </w:t>
            </w:r>
            <w:r w:rsidRPr="00254AB8">
              <w:rPr>
                <w:sz w:val="22"/>
                <w:szCs w:val="22"/>
              </w:rPr>
              <w:lastRenderedPageBreak/>
              <w:t>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7E756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 xml:space="preserve">7.3. Описание расходов и </w:t>
            </w:r>
            <w:r w:rsidRPr="00254AB8">
              <w:rPr>
                <w:sz w:val="22"/>
                <w:szCs w:val="22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28D41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lastRenderedPageBreak/>
              <w:t>7.4. Колич</w:t>
            </w:r>
            <w:r w:rsidRPr="00254AB8">
              <w:rPr>
                <w:sz w:val="22"/>
                <w:szCs w:val="22"/>
              </w:rPr>
              <w:lastRenderedPageBreak/>
              <w:t>ественная оценка, млн рублей</w:t>
            </w:r>
          </w:p>
        </w:tc>
      </w:tr>
      <w:tr w:rsidR="00E200A4" w14:paraId="751C41BB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0896" w14:textId="450139C4" w:rsidR="00E200A4" w:rsidRPr="00365859" w:rsidRDefault="00D51B2E" w:rsidP="00345D9F">
            <w:pPr>
              <w:autoSpaceDE w:val="0"/>
              <w:rPr>
                <w:sz w:val="20"/>
                <w:szCs w:val="20"/>
              </w:rPr>
            </w:pPr>
            <w:r w:rsidRPr="00D51B2E">
              <w:rPr>
                <w:bCs/>
                <w:sz w:val="22"/>
                <w:szCs w:val="22"/>
              </w:rPr>
              <w:lastRenderedPageBreak/>
              <w:t>Юридические лица и индивидуальные предприниматели,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1B97" w14:textId="023BFD07" w:rsidR="00E200A4" w:rsidRPr="0000007C" w:rsidRDefault="00D51B2E" w:rsidP="00154826">
            <w:pPr>
              <w:tabs>
                <w:tab w:val="left" w:pos="142"/>
              </w:tabs>
              <w:jc w:val="center"/>
            </w:pPr>
            <w:r w:rsidRPr="0083513E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83513E">
              <w:rPr>
                <w:bCs/>
                <w:color w:val="000000"/>
                <w:sz w:val="22"/>
                <w:szCs w:val="22"/>
              </w:rPr>
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Северский район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A3312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2DD5EA65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DE8A8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19232A58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00A4" w14:paraId="5AE8BB84" w14:textId="77777777" w:rsidTr="00C84D4B">
        <w:tc>
          <w:tcPr>
            <w:tcW w:w="9673" w:type="dxa"/>
            <w:gridSpan w:val="25"/>
            <w:shd w:val="clear" w:color="auto" w:fill="auto"/>
          </w:tcPr>
          <w:p w14:paraId="58128E4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060DD6C" w14:textId="77777777" w:rsidTr="00C84D4B">
        <w:tc>
          <w:tcPr>
            <w:tcW w:w="9673" w:type="dxa"/>
            <w:gridSpan w:val="25"/>
            <w:shd w:val="clear" w:color="auto" w:fill="auto"/>
          </w:tcPr>
          <w:p w14:paraId="2D6E979D" w14:textId="77777777" w:rsidR="00E200A4" w:rsidRDefault="00E200A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 Издержки и выгоды адресатов предлагаемого правового регулирования, не</w:t>
            </w:r>
            <w:r w:rsidR="0000007C">
              <w:rPr>
                <w:sz w:val="28"/>
                <w:szCs w:val="28"/>
              </w:rPr>
              <w:t xml:space="preserve"> поддающиеся количественной оценке:</w:t>
            </w:r>
          </w:p>
          <w:p w14:paraId="06BB21A7" w14:textId="77777777" w:rsidR="0000007C" w:rsidRDefault="0000007C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5406BF4F" w14:textId="77777777" w:rsidR="0000007C" w:rsidRDefault="0000007C" w:rsidP="0000007C">
            <w:pPr>
              <w:autoSpaceDE w:val="0"/>
              <w:ind w:firstLine="604"/>
              <w:jc w:val="both"/>
            </w:pPr>
          </w:p>
          <w:p w14:paraId="21E62A05" w14:textId="77777777" w:rsidR="00652BB4" w:rsidRDefault="00652BB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Источники данных:</w:t>
            </w:r>
          </w:p>
          <w:p w14:paraId="15E6C003" w14:textId="77777777" w:rsidR="00652BB4" w:rsidRPr="00652BB4" w:rsidRDefault="00652BB4" w:rsidP="00652BB4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200A4" w14:paraId="5F57CBB1" w14:textId="77777777" w:rsidTr="00C84D4B">
        <w:tc>
          <w:tcPr>
            <w:tcW w:w="9673" w:type="dxa"/>
            <w:gridSpan w:val="25"/>
            <w:shd w:val="clear" w:color="auto" w:fill="auto"/>
          </w:tcPr>
          <w:p w14:paraId="2F1B6A20" w14:textId="77777777" w:rsidR="00652BB4" w:rsidRDefault="00652BB4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9C32B0F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200A4" w14:paraId="773602A7" w14:textId="77777777" w:rsidTr="00C84D4B">
        <w:tc>
          <w:tcPr>
            <w:tcW w:w="9673" w:type="dxa"/>
            <w:gridSpan w:val="25"/>
            <w:shd w:val="clear" w:color="auto" w:fill="auto"/>
          </w:tcPr>
          <w:p w14:paraId="462E3F0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1F57C040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0C98F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16DC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C7A3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D9D9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8.4. Степень контроля рисков (полный / частичный / отсутствует)</w:t>
            </w:r>
          </w:p>
          <w:p w14:paraId="1F6FCEA8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652BB4" w14:paraId="1DE15D32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71A17" w14:textId="77777777" w:rsidR="00652BB4" w:rsidRPr="00254AB8" w:rsidRDefault="00652BB4" w:rsidP="00652BB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098BA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01680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BFACD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</w:tr>
      <w:tr w:rsidR="00E200A4" w14:paraId="710377F4" w14:textId="77777777" w:rsidTr="00C84D4B">
        <w:tc>
          <w:tcPr>
            <w:tcW w:w="9673" w:type="dxa"/>
            <w:gridSpan w:val="25"/>
            <w:shd w:val="clear" w:color="auto" w:fill="auto"/>
          </w:tcPr>
          <w:p w14:paraId="69C10F0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E6A1413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 Источники данных:</w:t>
            </w:r>
          </w:p>
          <w:p w14:paraId="3690EDE7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652BB4">
              <w:rPr>
                <w:sz w:val="28"/>
                <w:szCs w:val="28"/>
              </w:rPr>
              <w:t>Отсутствуют</w:t>
            </w:r>
          </w:p>
        </w:tc>
      </w:tr>
      <w:tr w:rsidR="00E200A4" w14:paraId="7893CC24" w14:textId="77777777" w:rsidTr="00C84D4B">
        <w:tc>
          <w:tcPr>
            <w:tcW w:w="3356" w:type="dxa"/>
            <w:gridSpan w:val="6"/>
            <w:shd w:val="clear" w:color="auto" w:fill="auto"/>
          </w:tcPr>
          <w:p w14:paraId="2D1DBEF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7" w:type="dxa"/>
            <w:gridSpan w:val="19"/>
            <w:shd w:val="clear" w:color="auto" w:fill="auto"/>
          </w:tcPr>
          <w:p w14:paraId="69338575" w14:textId="77777777" w:rsidR="007078D7" w:rsidRDefault="007078D7" w:rsidP="00652BB4">
            <w:pPr>
              <w:autoSpaceDE w:val="0"/>
              <w:jc w:val="center"/>
            </w:pPr>
          </w:p>
        </w:tc>
      </w:tr>
      <w:tr w:rsidR="00E200A4" w14:paraId="28E73EDB" w14:textId="77777777" w:rsidTr="00C84D4B">
        <w:tc>
          <w:tcPr>
            <w:tcW w:w="9673" w:type="dxa"/>
            <w:gridSpan w:val="25"/>
            <w:shd w:val="clear" w:color="auto" w:fill="auto"/>
          </w:tcPr>
          <w:p w14:paraId="590B7DD5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200A4" w14:paraId="554F0292" w14:textId="77777777" w:rsidTr="00C84D4B">
        <w:tc>
          <w:tcPr>
            <w:tcW w:w="9673" w:type="dxa"/>
            <w:gridSpan w:val="25"/>
            <w:shd w:val="clear" w:color="auto" w:fill="auto"/>
          </w:tcPr>
          <w:p w14:paraId="4A630F4E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37C23501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26FB5" w14:textId="77777777" w:rsidR="00E200A4" w:rsidRPr="00254AB8" w:rsidRDefault="00E200A4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45655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1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E413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2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AAE01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3</w:t>
            </w:r>
          </w:p>
        </w:tc>
      </w:tr>
      <w:tr w:rsidR="00652BB4" w14:paraId="20EA24A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83CA2" w14:textId="77777777" w:rsidR="00652BB4" w:rsidRPr="00254AB8" w:rsidRDefault="00652BB4" w:rsidP="00652BB4">
            <w:pPr>
              <w:autoSpaceDE w:val="0"/>
            </w:pPr>
            <w:r w:rsidRPr="00254AB8">
              <w:t>9.1. Содержание варианта решения проблемы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AE174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 xml:space="preserve">Принятие муниципального нормативного </w:t>
            </w:r>
            <w:r w:rsidRPr="00254AB8">
              <w:lastRenderedPageBreak/>
              <w:t>правового акта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7E76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lastRenderedPageBreak/>
              <w:t xml:space="preserve">Непринятие муниципального </w:t>
            </w:r>
            <w:r w:rsidRPr="00254AB8">
              <w:lastRenderedPageBreak/>
              <w:t>нормативного правового акта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4054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lastRenderedPageBreak/>
              <w:t>отсутствует</w:t>
            </w:r>
          </w:p>
        </w:tc>
      </w:tr>
      <w:tr w:rsidR="00652BB4" w14:paraId="7C69523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90DA" w14:textId="77777777" w:rsidR="00652BB4" w:rsidRPr="00254AB8" w:rsidRDefault="00652BB4" w:rsidP="00652BB4">
            <w:pPr>
              <w:autoSpaceDE w:val="0"/>
            </w:pPr>
            <w:r w:rsidRPr="00254AB8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DDCE8" w14:textId="041EA687" w:rsidR="00652BB4" w:rsidRPr="00254AB8" w:rsidRDefault="00D51B2E" w:rsidP="00345D9F">
            <w:pPr>
              <w:autoSpaceDE w:val="0"/>
              <w:snapToGrid w:val="0"/>
            </w:pPr>
            <w:r w:rsidRPr="00D51B2E">
              <w:rPr>
                <w:bCs/>
                <w:sz w:val="22"/>
                <w:szCs w:val="22"/>
              </w:rPr>
              <w:t>Юридические лица и индивидуальные предприниматели,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5E5C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0E47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3FF427F7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3EF87" w14:textId="77777777" w:rsidR="00652BB4" w:rsidRPr="00254AB8" w:rsidRDefault="00652BB4" w:rsidP="00652BB4">
            <w:pPr>
              <w:autoSpaceDE w:val="0"/>
            </w:pPr>
            <w:r w:rsidRPr="00254AB8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0F72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25691" w14:textId="77777777" w:rsidR="00652BB4" w:rsidRPr="00254AB8" w:rsidRDefault="00652BB4" w:rsidP="00652BB4">
            <w:pPr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FBD7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610CAB79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E0F3E" w14:textId="77777777" w:rsidR="00652BB4" w:rsidRPr="00254AB8" w:rsidRDefault="00652BB4" w:rsidP="00652BB4">
            <w:pPr>
              <w:autoSpaceDE w:val="0"/>
            </w:pPr>
            <w:r w:rsidRPr="00254AB8">
              <w:t>9.4. Оценка расходов (доходов) местного бюджета (бюджета муниципального образования город Краснодар),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B6F33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E1C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358A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788CA9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32A0" w14:textId="77777777" w:rsidR="00C20C97" w:rsidRPr="00254AB8" w:rsidRDefault="00C20C97" w:rsidP="00C20C97">
            <w:pPr>
              <w:autoSpaceDE w:val="0"/>
            </w:pPr>
            <w:r w:rsidRPr="00254AB8">
              <w:t>9.5. Оценка возможности достижения заявленных целей регулирования (</w:t>
            </w:r>
            <w:hyperlink w:anchor="sub_10003" w:history="1">
              <w:r w:rsidRPr="00254AB8">
                <w:rPr>
                  <w:rStyle w:val="a3"/>
                  <w:color w:val="106BBE"/>
                </w:rPr>
                <w:t>пункт 3</w:t>
              </w:r>
            </w:hyperlink>
            <w:r w:rsidRPr="00254AB8"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1ECA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 мая цель будет достигнута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BC4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Предполагаемая цель не будет достигнута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3C210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6B060D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0B030" w14:textId="77777777" w:rsidR="00C20C97" w:rsidRPr="00254AB8" w:rsidRDefault="00C20C97" w:rsidP="00C20C97">
            <w:pPr>
              <w:autoSpaceDE w:val="0"/>
            </w:pPr>
            <w:r w:rsidRPr="00254AB8">
              <w:t>9.6. Оценка рисков неблагоприятных последствий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3F72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D8B95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082A3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0ADD59E2" w14:textId="77777777" w:rsidTr="00C84D4B">
        <w:tc>
          <w:tcPr>
            <w:tcW w:w="9673" w:type="dxa"/>
            <w:gridSpan w:val="25"/>
            <w:shd w:val="clear" w:color="auto" w:fill="auto"/>
          </w:tcPr>
          <w:p w14:paraId="477FBF5E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67495532" w14:textId="77777777" w:rsidTr="00C84D4B">
        <w:tc>
          <w:tcPr>
            <w:tcW w:w="9673" w:type="dxa"/>
            <w:gridSpan w:val="25"/>
            <w:shd w:val="clear" w:color="auto" w:fill="auto"/>
          </w:tcPr>
          <w:p w14:paraId="68CDF9AF" w14:textId="77777777" w:rsidR="00C20C97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14:paraId="30D97CEE" w14:textId="77777777" w:rsidR="00132914" w:rsidRDefault="00132914" w:rsidP="0013291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Основными целями </w:t>
            </w:r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r>
              <w:rPr>
                <w:color w:val="000000"/>
                <w:sz w:val="28"/>
                <w:szCs w:val="28"/>
              </w:rPr>
              <w:t xml:space="preserve"> являются:</w:t>
            </w:r>
          </w:p>
          <w:p w14:paraId="229A842A" w14:textId="77777777" w:rsidR="00132914" w:rsidRDefault="00132914" w:rsidP="0013291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обязательных требований в сфере муниципального контроля;</w:t>
            </w:r>
          </w:p>
          <w:p w14:paraId="1CCD0099" w14:textId="77777777" w:rsidR="00132914" w:rsidRDefault="00132914" w:rsidP="0013291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предотвращение угрозы причинения, либо причинения вреда объектам муниципального контроля вследствие нарушений обязательных требований;</w:t>
            </w:r>
          </w:p>
          <w:p w14:paraId="7F9CB00A" w14:textId="77777777" w:rsidR="00132914" w:rsidRDefault="00132914" w:rsidP="0013291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      </w:r>
          </w:p>
          <w:p w14:paraId="391A7442" w14:textId="77777777" w:rsidR="00132914" w:rsidRDefault="00132914" w:rsidP="0013291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4) стимулирование добросовестного, правового поведения контролируемых лиц;</w:t>
            </w:r>
          </w:p>
          <w:p w14:paraId="40F08C76" w14:textId="00EBB3F3" w:rsidR="00C20C97" w:rsidRPr="00132914" w:rsidRDefault="00132914" w:rsidP="00132914">
            <w:pPr>
              <w:ind w:firstLine="85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повышение прозрачности системы контрольной деятельности.</w:t>
            </w:r>
          </w:p>
        </w:tc>
      </w:tr>
      <w:tr w:rsidR="00C20C97" w14:paraId="07D63417" w14:textId="77777777" w:rsidTr="00C84D4B">
        <w:tc>
          <w:tcPr>
            <w:tcW w:w="9673" w:type="dxa"/>
            <w:gridSpan w:val="25"/>
            <w:shd w:val="clear" w:color="auto" w:fill="auto"/>
          </w:tcPr>
          <w:p w14:paraId="03564033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EE9A09F" w14:textId="77777777" w:rsidR="00345D9F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  <w:p w14:paraId="03C3C12B" w14:textId="77777777" w:rsidR="00345D9F" w:rsidRDefault="00345D9F" w:rsidP="00C20C97">
            <w:pPr>
              <w:autoSpaceDE w:val="0"/>
              <w:ind w:firstLine="604"/>
              <w:jc w:val="both"/>
            </w:pPr>
          </w:p>
        </w:tc>
      </w:tr>
      <w:tr w:rsidR="00C20C97" w14:paraId="1EDC782C" w14:textId="77777777" w:rsidTr="00C84D4B">
        <w:tc>
          <w:tcPr>
            <w:tcW w:w="9673" w:type="dxa"/>
            <w:gridSpan w:val="25"/>
            <w:shd w:val="clear" w:color="auto" w:fill="auto"/>
          </w:tcPr>
          <w:p w14:paraId="3F9902F0" w14:textId="77777777" w:rsidR="00C20C97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 Предполагаемая дата вступления в силу муниципального нормативного</w:t>
            </w:r>
            <w:r w:rsidR="005E5D2E">
              <w:rPr>
                <w:sz w:val="28"/>
                <w:szCs w:val="28"/>
              </w:rPr>
              <w:t xml:space="preserve"> правового акта:</w:t>
            </w:r>
          </w:p>
          <w:p w14:paraId="6C128DF2" w14:textId="0E551F80" w:rsidR="005E5D2E" w:rsidRPr="005E5D2E" w:rsidRDefault="00A8138F" w:rsidP="005E5D2E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329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5E5D2E">
              <w:rPr>
                <w:sz w:val="28"/>
                <w:szCs w:val="28"/>
              </w:rPr>
              <w:t xml:space="preserve"> года</w:t>
            </w:r>
          </w:p>
        </w:tc>
      </w:tr>
      <w:tr w:rsidR="00C20C97" w14:paraId="4E8ED9B2" w14:textId="77777777" w:rsidTr="00C84D4B">
        <w:tc>
          <w:tcPr>
            <w:tcW w:w="2517" w:type="dxa"/>
            <w:gridSpan w:val="3"/>
            <w:shd w:val="clear" w:color="auto" w:fill="auto"/>
          </w:tcPr>
          <w:p w14:paraId="0AFB022F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22"/>
            <w:shd w:val="clear" w:color="auto" w:fill="auto"/>
          </w:tcPr>
          <w:p w14:paraId="5A8F8284" w14:textId="77777777" w:rsidR="00C20C97" w:rsidRDefault="00C20C97" w:rsidP="00C20C97">
            <w:pPr>
              <w:autoSpaceDE w:val="0"/>
              <w:jc w:val="center"/>
            </w:pPr>
          </w:p>
        </w:tc>
      </w:tr>
      <w:tr w:rsidR="00C20C97" w14:paraId="4AA658E3" w14:textId="77777777" w:rsidTr="00C84D4B">
        <w:tc>
          <w:tcPr>
            <w:tcW w:w="967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942500A" w14:textId="77777777" w:rsidR="005E5D2E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</w:p>
          <w:p w14:paraId="60056952" w14:textId="77777777" w:rsidR="005E5D2E" w:rsidRPr="005E5D2E" w:rsidRDefault="005E5D2E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20C97" w14:paraId="1444F037" w14:textId="77777777" w:rsidTr="00C84D4B"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DE18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а) срок переходного периода: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290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AB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 с даты принятия проекта</w:t>
            </w:r>
          </w:p>
        </w:tc>
      </w:tr>
      <w:tr w:rsidR="00C20C97" w14:paraId="6D4ED17C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24C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муниципального нормативного правового акта;</w:t>
            </w:r>
          </w:p>
        </w:tc>
      </w:tr>
      <w:tr w:rsidR="00C20C97" w14:paraId="312CC419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65E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б) отсрочка введения предлагаемого правового регулирования: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13E3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9653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47D896FD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B3AC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с даты принятия проекта муниципального нормативного правового акта.</w:t>
            </w:r>
          </w:p>
        </w:tc>
      </w:tr>
      <w:tr w:rsidR="00C20C97" w14:paraId="406F07E1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49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 Необходимость распространения предлагаемого правового регулирования на ранее возникшие отношения:  нет.</w:t>
            </w:r>
          </w:p>
        </w:tc>
      </w:tr>
      <w:tr w:rsidR="00C20C97" w14:paraId="7A650D8C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C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10.3.1. Период распространения на ранее возникшие отношения: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E805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  <w:u w:val="single"/>
              </w:rPr>
            </w:pPr>
            <w:r w:rsidRPr="00B1313C">
              <w:rPr>
                <w:sz w:val="22"/>
                <w:szCs w:val="22"/>
              </w:rPr>
              <w:t xml:space="preserve">   </w:t>
            </w:r>
            <w:r w:rsidRPr="00B1313C">
              <w:rPr>
                <w:sz w:val="22"/>
                <w:szCs w:val="22"/>
                <w:u w:val="single"/>
              </w:rPr>
              <w:t xml:space="preserve"> 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D75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0D89E7CF" w14:textId="77777777" w:rsidTr="00C84D4B">
        <w:tc>
          <w:tcPr>
            <w:tcW w:w="967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1C5ACDF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даты принятия проекта муниципального нормативного правового акта.</w:t>
            </w:r>
          </w:p>
          <w:p w14:paraId="6785A7F9" w14:textId="77777777" w:rsidR="00A8138F" w:rsidRDefault="00A8138F" w:rsidP="00C20C97">
            <w:pPr>
              <w:autoSpaceDE w:val="0"/>
              <w:jc w:val="both"/>
            </w:pPr>
          </w:p>
        </w:tc>
      </w:tr>
      <w:tr w:rsidR="00C20C97" w14:paraId="54C7282B" w14:textId="77777777" w:rsidTr="00C84D4B">
        <w:tc>
          <w:tcPr>
            <w:tcW w:w="9673" w:type="dxa"/>
            <w:gridSpan w:val="25"/>
            <w:shd w:val="clear" w:color="auto" w:fill="auto"/>
          </w:tcPr>
          <w:p w14:paraId="7E8E9656" w14:textId="77777777" w:rsidR="00C20C97" w:rsidRDefault="00C20C97" w:rsidP="00B1313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</w:t>
            </w:r>
            <w:r w:rsidR="005E5D2E">
              <w:rPr>
                <w:sz w:val="28"/>
                <w:szCs w:val="28"/>
              </w:rPr>
              <w:t xml:space="preserve"> возникшие отношения:</w:t>
            </w:r>
          </w:p>
          <w:p w14:paraId="3F2A4C8A" w14:textId="77777777" w:rsidR="005E5D2E" w:rsidRPr="005E5D2E" w:rsidRDefault="005E5D2E" w:rsidP="00B1313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20C97" w14:paraId="1D1802E5" w14:textId="77777777" w:rsidTr="00C84D4B">
        <w:tc>
          <w:tcPr>
            <w:tcW w:w="2977" w:type="dxa"/>
            <w:gridSpan w:val="5"/>
            <w:shd w:val="clear" w:color="auto" w:fill="auto"/>
          </w:tcPr>
          <w:p w14:paraId="775CD1E2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0"/>
            <w:shd w:val="clear" w:color="auto" w:fill="auto"/>
          </w:tcPr>
          <w:p w14:paraId="3EECCA41" w14:textId="77777777" w:rsidR="00C20C97" w:rsidRDefault="00C20C97" w:rsidP="005E5D2E">
            <w:pPr>
              <w:autoSpaceDE w:val="0"/>
            </w:pPr>
          </w:p>
        </w:tc>
      </w:tr>
      <w:tr w:rsidR="00C20C97" w14:paraId="37A5A0E8" w14:textId="77777777" w:rsidTr="00C84D4B">
        <w:tc>
          <w:tcPr>
            <w:tcW w:w="5036" w:type="dxa"/>
            <w:gridSpan w:val="11"/>
            <w:shd w:val="clear" w:color="auto" w:fill="auto"/>
          </w:tcPr>
          <w:p w14:paraId="3D33D885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09062B2E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4CB3346A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11EEA2E6" w14:textId="77777777" w:rsidR="00245FA9" w:rsidRDefault="00C20C97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14:paraId="1B53380A" w14:textId="060D3944" w:rsidR="00A8138F" w:rsidRDefault="00132914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4637" w:type="dxa"/>
            <w:gridSpan w:val="14"/>
            <w:shd w:val="clear" w:color="auto" w:fill="auto"/>
          </w:tcPr>
          <w:p w14:paraId="62998C3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42615C8D" w14:textId="77777777" w:rsidTr="00C84D4B">
        <w:tc>
          <w:tcPr>
            <w:tcW w:w="297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681AA637" w14:textId="50B809C9" w:rsidR="00C20C97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В.С.Наталенко</w:t>
            </w:r>
            <w:proofErr w:type="spellEnd"/>
          </w:p>
        </w:tc>
        <w:tc>
          <w:tcPr>
            <w:tcW w:w="2059" w:type="dxa"/>
            <w:gridSpan w:val="6"/>
            <w:shd w:val="clear" w:color="auto" w:fill="auto"/>
          </w:tcPr>
          <w:p w14:paraId="61678630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5B93C317" w14:textId="1E786497" w:rsidR="00C20C97" w:rsidRPr="00BB4FDF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13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8138F">
              <w:rPr>
                <w:sz w:val="28"/>
                <w:szCs w:val="28"/>
              </w:rPr>
              <w:t>.2023</w:t>
            </w:r>
            <w:r w:rsidR="00C20C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EB03986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599BA04C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2F0B767F" w14:textId="77777777" w:rsidTr="00C84D4B">
        <w:tc>
          <w:tcPr>
            <w:tcW w:w="2977" w:type="dxa"/>
            <w:gridSpan w:val="5"/>
            <w:shd w:val="clear" w:color="auto" w:fill="auto"/>
          </w:tcPr>
          <w:p w14:paraId="2C285801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059" w:type="dxa"/>
            <w:gridSpan w:val="6"/>
            <w:shd w:val="clear" w:color="auto" w:fill="auto"/>
          </w:tcPr>
          <w:p w14:paraId="22C4DC7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shd w:val="clear" w:color="auto" w:fill="auto"/>
          </w:tcPr>
          <w:p w14:paraId="754B2469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EC0C628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shd w:val="clear" w:color="auto" w:fill="auto"/>
          </w:tcPr>
          <w:p w14:paraId="247EC9AB" w14:textId="77777777" w:rsidR="00C20C97" w:rsidRDefault="00C20C97" w:rsidP="00C20C97">
            <w:pPr>
              <w:autoSpaceDE w:val="0"/>
              <w:jc w:val="center"/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14:paraId="65CDA3A7" w14:textId="77777777" w:rsidR="00E200A4" w:rsidRDefault="00E200A4" w:rsidP="00894E7B"/>
    <w:sectPr w:rsidR="00E200A4" w:rsidSect="00C84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3C8F" w14:textId="77777777" w:rsidR="0003782A" w:rsidRDefault="0003782A">
      <w:r>
        <w:separator/>
      </w:r>
    </w:p>
  </w:endnote>
  <w:endnote w:type="continuationSeparator" w:id="0">
    <w:p w14:paraId="6A825E62" w14:textId="77777777" w:rsidR="0003782A" w:rsidRDefault="0003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4434" w14:textId="77777777" w:rsidR="00E200A4" w:rsidRDefault="00E200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F75" w14:textId="77777777" w:rsidR="00E200A4" w:rsidRDefault="00E200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BABF" w14:textId="77777777" w:rsidR="00E200A4" w:rsidRDefault="00E20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1C61" w14:textId="77777777" w:rsidR="0003782A" w:rsidRDefault="0003782A">
      <w:r>
        <w:separator/>
      </w:r>
    </w:p>
  </w:footnote>
  <w:footnote w:type="continuationSeparator" w:id="0">
    <w:p w14:paraId="258CDED7" w14:textId="77777777" w:rsidR="0003782A" w:rsidRDefault="0003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1BDB" w14:textId="77777777" w:rsidR="00E200A4" w:rsidRDefault="00E200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4867" w14:textId="77777777" w:rsidR="00E200A4" w:rsidRDefault="00E200A4" w:rsidP="00A4790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43B" w14:textId="77777777" w:rsidR="00E200A4" w:rsidRDefault="00E200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38E"/>
    <w:multiLevelType w:val="hybridMultilevel"/>
    <w:tmpl w:val="B422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10276">
    <w:abstractNumId w:val="0"/>
  </w:num>
  <w:num w:numId="2" w16cid:durableId="164445044">
    <w:abstractNumId w:val="1"/>
  </w:num>
  <w:num w:numId="3" w16cid:durableId="348944457">
    <w:abstractNumId w:val="3"/>
  </w:num>
  <w:num w:numId="4" w16cid:durableId="152728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3D"/>
    <w:rsid w:val="0000007C"/>
    <w:rsid w:val="00017495"/>
    <w:rsid w:val="0002582F"/>
    <w:rsid w:val="00032536"/>
    <w:rsid w:val="0003782A"/>
    <w:rsid w:val="00042F09"/>
    <w:rsid w:val="00063D3D"/>
    <w:rsid w:val="0009029A"/>
    <w:rsid w:val="000C29CA"/>
    <w:rsid w:val="000C4101"/>
    <w:rsid w:val="000C442B"/>
    <w:rsid w:val="000D78B0"/>
    <w:rsid w:val="000F15AE"/>
    <w:rsid w:val="000F78E0"/>
    <w:rsid w:val="00101E11"/>
    <w:rsid w:val="00103773"/>
    <w:rsid w:val="00111F68"/>
    <w:rsid w:val="001148E0"/>
    <w:rsid w:val="0011649D"/>
    <w:rsid w:val="001252E1"/>
    <w:rsid w:val="00132914"/>
    <w:rsid w:val="00140D7E"/>
    <w:rsid w:val="00154826"/>
    <w:rsid w:val="001648C3"/>
    <w:rsid w:val="00177B72"/>
    <w:rsid w:val="001B0870"/>
    <w:rsid w:val="001B24A4"/>
    <w:rsid w:val="001D5DA1"/>
    <w:rsid w:val="001E4699"/>
    <w:rsid w:val="001F1ACB"/>
    <w:rsid w:val="00211015"/>
    <w:rsid w:val="00220BDC"/>
    <w:rsid w:val="002237B1"/>
    <w:rsid w:val="0022452D"/>
    <w:rsid w:val="00242EFB"/>
    <w:rsid w:val="00245FA9"/>
    <w:rsid w:val="00245FEC"/>
    <w:rsid w:val="00254AB8"/>
    <w:rsid w:val="00277109"/>
    <w:rsid w:val="002B33F5"/>
    <w:rsid w:val="002C4459"/>
    <w:rsid w:val="003036E6"/>
    <w:rsid w:val="00335624"/>
    <w:rsid w:val="00345D9F"/>
    <w:rsid w:val="003544E8"/>
    <w:rsid w:val="00365859"/>
    <w:rsid w:val="00383592"/>
    <w:rsid w:val="003860DF"/>
    <w:rsid w:val="00395928"/>
    <w:rsid w:val="003A1F80"/>
    <w:rsid w:val="003B0A31"/>
    <w:rsid w:val="003D78F9"/>
    <w:rsid w:val="003E3F77"/>
    <w:rsid w:val="003F7B2C"/>
    <w:rsid w:val="004077C2"/>
    <w:rsid w:val="004174EC"/>
    <w:rsid w:val="004231D9"/>
    <w:rsid w:val="00432CA3"/>
    <w:rsid w:val="00445697"/>
    <w:rsid w:val="004709F5"/>
    <w:rsid w:val="0047558D"/>
    <w:rsid w:val="004840A4"/>
    <w:rsid w:val="004874C2"/>
    <w:rsid w:val="00491BA8"/>
    <w:rsid w:val="00491EAF"/>
    <w:rsid w:val="00491FA9"/>
    <w:rsid w:val="004923B1"/>
    <w:rsid w:val="004E5057"/>
    <w:rsid w:val="00510494"/>
    <w:rsid w:val="00514CC7"/>
    <w:rsid w:val="005230E3"/>
    <w:rsid w:val="00531CBD"/>
    <w:rsid w:val="00535E64"/>
    <w:rsid w:val="00542CE1"/>
    <w:rsid w:val="00564D13"/>
    <w:rsid w:val="0059139A"/>
    <w:rsid w:val="00593685"/>
    <w:rsid w:val="005971CC"/>
    <w:rsid w:val="005A6E3C"/>
    <w:rsid w:val="005A782F"/>
    <w:rsid w:val="005E5D2E"/>
    <w:rsid w:val="00641995"/>
    <w:rsid w:val="00652BB4"/>
    <w:rsid w:val="00656AB0"/>
    <w:rsid w:val="00675477"/>
    <w:rsid w:val="00677BB1"/>
    <w:rsid w:val="0068138F"/>
    <w:rsid w:val="006831CB"/>
    <w:rsid w:val="006B30FE"/>
    <w:rsid w:val="006B49E7"/>
    <w:rsid w:val="006B6152"/>
    <w:rsid w:val="006B790C"/>
    <w:rsid w:val="006D664D"/>
    <w:rsid w:val="006E69E5"/>
    <w:rsid w:val="006E7913"/>
    <w:rsid w:val="006F06AA"/>
    <w:rsid w:val="006F7A55"/>
    <w:rsid w:val="00702BC5"/>
    <w:rsid w:val="007078D7"/>
    <w:rsid w:val="007111F9"/>
    <w:rsid w:val="0071594F"/>
    <w:rsid w:val="00716D29"/>
    <w:rsid w:val="007253A5"/>
    <w:rsid w:val="00730C4E"/>
    <w:rsid w:val="00741AF8"/>
    <w:rsid w:val="00775395"/>
    <w:rsid w:val="00793D45"/>
    <w:rsid w:val="007C68F4"/>
    <w:rsid w:val="007E4D12"/>
    <w:rsid w:val="007E62E2"/>
    <w:rsid w:val="007F7324"/>
    <w:rsid w:val="008176B6"/>
    <w:rsid w:val="00824748"/>
    <w:rsid w:val="00827845"/>
    <w:rsid w:val="0083513E"/>
    <w:rsid w:val="008410E7"/>
    <w:rsid w:val="00853E04"/>
    <w:rsid w:val="00861E7D"/>
    <w:rsid w:val="008639B3"/>
    <w:rsid w:val="00871DD4"/>
    <w:rsid w:val="00874136"/>
    <w:rsid w:val="0088090F"/>
    <w:rsid w:val="00894E7B"/>
    <w:rsid w:val="008C139F"/>
    <w:rsid w:val="008E6810"/>
    <w:rsid w:val="008F223F"/>
    <w:rsid w:val="00917EE0"/>
    <w:rsid w:val="00932B77"/>
    <w:rsid w:val="009410E4"/>
    <w:rsid w:val="0095735D"/>
    <w:rsid w:val="00963AD6"/>
    <w:rsid w:val="009662A5"/>
    <w:rsid w:val="00982288"/>
    <w:rsid w:val="009864E1"/>
    <w:rsid w:val="009C7B6C"/>
    <w:rsid w:val="009D3385"/>
    <w:rsid w:val="009F3D96"/>
    <w:rsid w:val="00A0407A"/>
    <w:rsid w:val="00A21B6B"/>
    <w:rsid w:val="00A24B6D"/>
    <w:rsid w:val="00A34781"/>
    <w:rsid w:val="00A4790C"/>
    <w:rsid w:val="00A57213"/>
    <w:rsid w:val="00A8138F"/>
    <w:rsid w:val="00A82E4B"/>
    <w:rsid w:val="00A83469"/>
    <w:rsid w:val="00A83B3A"/>
    <w:rsid w:val="00AB365C"/>
    <w:rsid w:val="00AB5929"/>
    <w:rsid w:val="00AD24C4"/>
    <w:rsid w:val="00AF3382"/>
    <w:rsid w:val="00B00933"/>
    <w:rsid w:val="00B0545B"/>
    <w:rsid w:val="00B1313C"/>
    <w:rsid w:val="00B33EC6"/>
    <w:rsid w:val="00B35957"/>
    <w:rsid w:val="00B5173F"/>
    <w:rsid w:val="00B53892"/>
    <w:rsid w:val="00B63EAC"/>
    <w:rsid w:val="00B92940"/>
    <w:rsid w:val="00BA3718"/>
    <w:rsid w:val="00BB4FDF"/>
    <w:rsid w:val="00C0012A"/>
    <w:rsid w:val="00C01DE9"/>
    <w:rsid w:val="00C024FE"/>
    <w:rsid w:val="00C0353A"/>
    <w:rsid w:val="00C04B93"/>
    <w:rsid w:val="00C04C4B"/>
    <w:rsid w:val="00C1441C"/>
    <w:rsid w:val="00C205FD"/>
    <w:rsid w:val="00C20C97"/>
    <w:rsid w:val="00C23207"/>
    <w:rsid w:val="00C376DF"/>
    <w:rsid w:val="00C42394"/>
    <w:rsid w:val="00C439F2"/>
    <w:rsid w:val="00C46911"/>
    <w:rsid w:val="00C4799B"/>
    <w:rsid w:val="00C523CE"/>
    <w:rsid w:val="00C65D56"/>
    <w:rsid w:val="00C8482D"/>
    <w:rsid w:val="00C84D4B"/>
    <w:rsid w:val="00C85464"/>
    <w:rsid w:val="00C95614"/>
    <w:rsid w:val="00CA6661"/>
    <w:rsid w:val="00CB128C"/>
    <w:rsid w:val="00CB12B5"/>
    <w:rsid w:val="00CC2716"/>
    <w:rsid w:val="00CC2C30"/>
    <w:rsid w:val="00CD4BA6"/>
    <w:rsid w:val="00CF0FAA"/>
    <w:rsid w:val="00CF2DB2"/>
    <w:rsid w:val="00D27660"/>
    <w:rsid w:val="00D51B2E"/>
    <w:rsid w:val="00D63A38"/>
    <w:rsid w:val="00D654E4"/>
    <w:rsid w:val="00D72AD4"/>
    <w:rsid w:val="00D72F7D"/>
    <w:rsid w:val="00D83054"/>
    <w:rsid w:val="00DA003D"/>
    <w:rsid w:val="00DA22D7"/>
    <w:rsid w:val="00DA341F"/>
    <w:rsid w:val="00DF3453"/>
    <w:rsid w:val="00DF79D1"/>
    <w:rsid w:val="00E200A4"/>
    <w:rsid w:val="00E247DC"/>
    <w:rsid w:val="00E409B3"/>
    <w:rsid w:val="00E47692"/>
    <w:rsid w:val="00E5472B"/>
    <w:rsid w:val="00E87F69"/>
    <w:rsid w:val="00EB21C0"/>
    <w:rsid w:val="00ED63DD"/>
    <w:rsid w:val="00EF295D"/>
    <w:rsid w:val="00EF3920"/>
    <w:rsid w:val="00F004AD"/>
    <w:rsid w:val="00F11E4D"/>
    <w:rsid w:val="00F12D9F"/>
    <w:rsid w:val="00F203E6"/>
    <w:rsid w:val="00F22ABF"/>
    <w:rsid w:val="00F31962"/>
    <w:rsid w:val="00F40D1C"/>
    <w:rsid w:val="00F51F7F"/>
    <w:rsid w:val="00F55212"/>
    <w:rsid w:val="00F712D6"/>
    <w:rsid w:val="00F7753F"/>
    <w:rsid w:val="00FA66DE"/>
    <w:rsid w:val="00FC4A5E"/>
    <w:rsid w:val="00FD5028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02829"/>
  <w15:chartTrackingRefBased/>
  <w15:docId w15:val="{E1053C76-6C85-459B-88C4-63AB02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24FE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E476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024FE"/>
    <w:pPr>
      <w:numPr>
        <w:ilvl w:val="5"/>
        <w:numId w:val="1"/>
      </w:numPr>
      <w:autoSpaceDE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eastAsia="Andale Sans UI"/>
      <w:kern w:val="1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14">
    <w:name w:val="Обычный (Интернет)1"/>
    <w:basedOn w:val="a"/>
    <w:rsid w:val="00DA003D"/>
    <w:pPr>
      <w:widowControl/>
      <w:spacing w:before="28" w:after="119" w:line="100" w:lineRule="atLeast"/>
    </w:pPr>
    <w:rPr>
      <w:rFonts w:eastAsia="Times New Roman"/>
      <w:kern w:val="2"/>
    </w:rPr>
  </w:style>
  <w:style w:type="character" w:customStyle="1" w:styleId="spfo1">
    <w:name w:val="spfo1"/>
    <w:rsid w:val="00D72F7D"/>
  </w:style>
  <w:style w:type="paragraph" w:customStyle="1" w:styleId="ConsPlusNormal">
    <w:name w:val="ConsPlusNormal"/>
    <w:rsid w:val="006831CB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024FE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link w:val="6"/>
    <w:rsid w:val="00C024FE"/>
    <w:rPr>
      <w:rFonts w:ascii="Calibri" w:hAnsi="Calibri"/>
      <w:b/>
      <w:bCs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C024FE"/>
    <w:pPr>
      <w:autoSpaceDE w:val="0"/>
      <w:ind w:left="720"/>
      <w:contextualSpacing/>
    </w:pPr>
    <w:rPr>
      <w:rFonts w:ascii="Arial" w:eastAsia="Times New Roman" w:hAnsi="Arial" w:cs="Arial"/>
      <w:kern w:val="0"/>
      <w:sz w:val="26"/>
      <w:szCs w:val="26"/>
    </w:rPr>
  </w:style>
  <w:style w:type="paragraph" w:customStyle="1" w:styleId="FORMATTEXT">
    <w:name w:val=".FORMATTEXT"/>
    <w:rsid w:val="00C024F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uiPriority w:val="9"/>
    <w:rsid w:val="00E4769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ae">
    <w:name w:val="Unresolved Mention"/>
    <w:uiPriority w:val="99"/>
    <w:semiHidden/>
    <w:unhideWhenUsed/>
    <w:rsid w:val="007078D7"/>
    <w:rPr>
      <w:color w:val="605E5C"/>
      <w:shd w:val="clear" w:color="auto" w:fill="E1DFDD"/>
    </w:rPr>
  </w:style>
  <w:style w:type="character" w:customStyle="1" w:styleId="af">
    <w:name w:val="Гипертекстовая ссылка"/>
    <w:rsid w:val="004923B1"/>
    <w:rPr>
      <w:b/>
      <w:bCs/>
      <w:color w:val="008000"/>
    </w:rPr>
  </w:style>
  <w:style w:type="paragraph" w:customStyle="1" w:styleId="ConsPlusNonformat">
    <w:name w:val="ConsPlusNonformat"/>
    <w:uiPriority w:val="99"/>
    <w:rsid w:val="006D66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FC4A5E"/>
    <w:pPr>
      <w:widowControl/>
      <w:suppressAutoHyphens w:val="0"/>
      <w:autoSpaceDE w:val="0"/>
      <w:autoSpaceDN w:val="0"/>
      <w:adjustRightInd w:val="0"/>
    </w:pPr>
    <w:rPr>
      <w:rFonts w:ascii="Cambria Math" w:eastAsia="Verdana" w:hAnsi="Cambria Math" w:cs="Cambria Math"/>
      <w:kern w:val="0"/>
      <w:lang w:eastAsia="ru-RU"/>
    </w:rPr>
  </w:style>
  <w:style w:type="paragraph" w:customStyle="1" w:styleId="31">
    <w:name w:val="Основной текст 31"/>
    <w:basedOn w:val="a"/>
    <w:rsid w:val="00E409B3"/>
    <w:pPr>
      <w:widowControl/>
      <w:jc w:val="center"/>
    </w:pPr>
    <w:rPr>
      <w:rFonts w:eastAsia="Times New Roman"/>
      <w:kern w:val="0"/>
      <w:sz w:val="28"/>
      <w:szCs w:val="20"/>
    </w:rPr>
  </w:style>
  <w:style w:type="paragraph" w:customStyle="1" w:styleId="headertext">
    <w:name w:val="headertext"/>
    <w:basedOn w:val="a"/>
    <w:rsid w:val="00F40D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rsid w:val="00C439F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2C94-927E-400F-AF20-1A8D2C9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</dc:creator>
  <cp:keywords/>
  <cp:lastModifiedBy>Гартман Алина Ивановна</cp:lastModifiedBy>
  <cp:revision>4</cp:revision>
  <cp:lastPrinted>2023-03-27T14:13:00Z</cp:lastPrinted>
  <dcterms:created xsi:type="dcterms:W3CDTF">2023-03-27T14:09:00Z</dcterms:created>
  <dcterms:modified xsi:type="dcterms:W3CDTF">2023-04-04T07:10:00Z</dcterms:modified>
</cp:coreProperties>
</file>